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D" w:rsidRPr="001727ED" w:rsidRDefault="001727ED" w:rsidP="001727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132»</w:t>
      </w:r>
    </w:p>
    <w:p w:rsidR="001727ED" w:rsidRPr="001727ED" w:rsidRDefault="001727ED" w:rsidP="001727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</w:pPr>
      <w:proofErr w:type="spellStart"/>
      <w:r w:rsidRPr="001727ED"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  <w:t>общеразвивающего</w:t>
      </w:r>
      <w:proofErr w:type="spellEnd"/>
      <w:r w:rsidRPr="001727ED"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  <w:t xml:space="preserve"> вида с приоритетным осуществлением деятельности по направлению</w:t>
      </w:r>
    </w:p>
    <w:p w:rsidR="001727ED" w:rsidRPr="001727ED" w:rsidRDefault="001727ED" w:rsidP="001727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  <w:t>социально-личностного развития детей</w:t>
      </w:r>
    </w:p>
    <w:p w:rsidR="001727ED" w:rsidRPr="001727ED" w:rsidRDefault="001727ED" w:rsidP="001727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color w:val="000000" w:themeColor="text1"/>
          <w:sz w:val="24"/>
          <w:szCs w:val="24"/>
          <w:lang w:eastAsia="ru-RU"/>
        </w:rPr>
      </w:pP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03B8" w:rsidRPr="001727ED" w:rsidRDefault="009A4DED" w:rsidP="009A4DED">
      <w:pPr>
        <w:spacing w:before="75" w:after="75" w:line="270" w:lineRule="atLeast"/>
        <w:jc w:val="center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  <w:t>Проект</w:t>
      </w:r>
    </w:p>
    <w:p w:rsidR="009203B8" w:rsidRPr="001727ED" w:rsidRDefault="009203B8" w:rsidP="009203B8">
      <w:pPr>
        <w:spacing w:before="75" w:after="75" w:line="270" w:lineRule="atLeast"/>
        <w:jc w:val="center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  <w:t>в</w:t>
      </w:r>
    </w:p>
    <w:p w:rsidR="009203B8" w:rsidRPr="001727ED" w:rsidRDefault="009203B8" w:rsidP="009203B8">
      <w:pPr>
        <w:spacing w:before="75" w:after="75" w:line="270" w:lineRule="atLeast"/>
        <w:jc w:val="center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  <w:t>средней группе</w:t>
      </w: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9203B8" w:rsidRPr="001727ED" w:rsidRDefault="009203B8" w:rsidP="009203B8">
      <w:pPr>
        <w:spacing w:before="75" w:after="75" w:line="270" w:lineRule="atLeast"/>
        <w:jc w:val="center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  <w:t>Тема: «Насекомые»</w:t>
      </w: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9203B8" w:rsidRPr="001727ED" w:rsidRDefault="009203B8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27ED" w:rsidRPr="001727ED" w:rsidRDefault="001727ED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27ED" w:rsidRPr="001727ED" w:rsidRDefault="001727ED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03B8" w:rsidRPr="001727ED" w:rsidRDefault="009203B8" w:rsidP="001727ED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03B8" w:rsidRPr="001727ED" w:rsidRDefault="009203B8" w:rsidP="001727ED">
      <w:pPr>
        <w:tabs>
          <w:tab w:val="left" w:pos="5794"/>
        </w:tabs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                    </w:t>
      </w:r>
      <w:r w:rsidR="001727ED" w:rsidRPr="001727E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Выполнила воспитатель:</w:t>
      </w:r>
    </w:p>
    <w:p w:rsidR="009203B8" w:rsidRPr="001727ED" w:rsidRDefault="009203B8" w:rsidP="001727ED">
      <w:pPr>
        <w:tabs>
          <w:tab w:val="left" w:pos="5794"/>
        </w:tabs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Смирнова Ольга Владимировна</w:t>
      </w:r>
    </w:p>
    <w:p w:rsidR="009203B8" w:rsidRPr="001727ED" w:rsidRDefault="009203B8" w:rsidP="001727ED">
      <w:pPr>
        <w:tabs>
          <w:tab w:val="left" w:pos="5794"/>
        </w:tabs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МБДОУ</w:t>
      </w:r>
    </w:p>
    <w:p w:rsidR="009203B8" w:rsidRPr="001727ED" w:rsidRDefault="009203B8" w:rsidP="001727ED">
      <w:pPr>
        <w:tabs>
          <w:tab w:val="left" w:pos="5794"/>
        </w:tabs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«Детский  сад №132» </w:t>
      </w:r>
    </w:p>
    <w:p w:rsidR="001727ED" w:rsidRPr="001727ED" w:rsidRDefault="009203B8" w:rsidP="001727ED">
      <w:pPr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 w:rsidR="001727ED" w:rsidRPr="001727E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1727ED" w:rsidRPr="001727ED" w:rsidRDefault="001727ED" w:rsidP="001727ED">
      <w:pPr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27ED" w:rsidRPr="001727ED" w:rsidRDefault="001727ED" w:rsidP="001727ED">
      <w:pPr>
        <w:spacing w:before="75" w:after="75" w:line="270" w:lineRule="atLeast"/>
        <w:jc w:val="righ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03B8" w:rsidRPr="001727ED" w:rsidRDefault="001727ED" w:rsidP="001727ED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9203B8"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Г.Дзержинск 2015 г.</w:t>
      </w:r>
    </w:p>
    <w:p w:rsidR="001727ED" w:rsidRPr="001727ED" w:rsidRDefault="001727ED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6EC7" w:rsidRPr="001727ED" w:rsidRDefault="002F17D2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</w:t>
      </w:r>
      <w:r w:rsidR="00B26EC7"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ид проекта:</w:t>
      </w:r>
    </w:p>
    <w:p w:rsidR="00B26EC7" w:rsidRPr="001727ED" w:rsidRDefault="00B26EC7" w:rsidP="005D5B4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краткосрочный, групповой</w:t>
      </w:r>
      <w:proofErr w:type="gram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4217F2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исследовательский .</w:t>
      </w:r>
    </w:p>
    <w:p w:rsidR="00E32777" w:rsidRPr="001727ED" w:rsidRDefault="00B26EC7" w:rsidP="002F17D2">
      <w:pPr>
        <w:spacing w:before="75" w:after="75" w:line="270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Возраст:</w:t>
      </w:r>
    </w:p>
    <w:p w:rsidR="00B26EC7" w:rsidRPr="001727ED" w:rsidRDefault="00B26EC7" w:rsidP="002F17D2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для детей 4-5 лет.</w:t>
      </w:r>
    </w:p>
    <w:p w:rsidR="00E32777" w:rsidRPr="001727ED" w:rsidRDefault="00B26EC7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проекта:</w:t>
      </w:r>
    </w:p>
    <w:p w:rsidR="00B26EC7" w:rsidRPr="001727ED" w:rsidRDefault="00907C1D" w:rsidP="002F17D2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3 недели</w:t>
      </w:r>
      <w:r w:rsid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27ED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(июль)</w:t>
      </w:r>
    </w:p>
    <w:p w:rsidR="00E32777" w:rsidRPr="001727ED" w:rsidRDefault="00B26EC7" w:rsidP="002F17D2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6EC7" w:rsidRPr="001727ED" w:rsidRDefault="00B26EC7" w:rsidP="002F17D2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средней группы, родители воспитанников, воспитатели.</w:t>
      </w:r>
    </w:p>
    <w:p w:rsidR="00B26EC7" w:rsidRPr="001727ED" w:rsidRDefault="001727ED" w:rsidP="002F17D2">
      <w:pPr>
        <w:spacing w:before="75" w:after="75" w:line="270" w:lineRule="atLeast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</w:t>
      </w:r>
      <w:r w:rsidRPr="001727ED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Познавательное развитие»</w:t>
      </w:r>
      <w:r w:rsidR="00CD7EDD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(ознакомление с миром прир</w:t>
      </w:r>
      <w:r w:rsidRPr="001727ED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оды)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756D" w:rsidRPr="001727ED" w:rsidRDefault="00B26EC7" w:rsidP="002F17D2">
      <w:pPr>
        <w:spacing w:before="75" w:after="75" w:line="270" w:lineRule="atLeas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проблемы:</w:t>
      </w:r>
    </w:p>
    <w:p w:rsidR="00DF756D" w:rsidRPr="001727ED" w:rsidRDefault="00DF756D" w:rsidP="00DF756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Дети</w:t>
      </w: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 время прогулки часто видят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насекомых. Р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еакция ребят непредсказуема</w:t>
      </w:r>
      <w:proofErr w:type="gram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одни наблюдают, другие сразу берут руками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 кто- то и топнет ногой. Беседуя с детьми, появляется сама проблема: « Приносят ли насекомые пользу или вред?»</w:t>
      </w:r>
      <w:proofErr w:type="gram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907C1D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«Нужны ли насекомые?»</w:t>
      </w:r>
    </w:p>
    <w:p w:rsidR="00DF756D" w:rsidRPr="001727ED" w:rsidRDefault="00B26EC7" w:rsidP="00DF756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Участие детей в проекте позволит сформировать представления о насекомых, их пользе или вреде;</w:t>
      </w:r>
    </w:p>
    <w:p w:rsidR="00B26EC7" w:rsidRPr="001727ED" w:rsidRDefault="00B26EC7" w:rsidP="00DF756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развить творческие способности и поисковую деятельность.</w:t>
      </w:r>
    </w:p>
    <w:p w:rsidR="00B26EC7" w:rsidRPr="001727ED" w:rsidRDefault="00B26EC7" w:rsidP="005D5B4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6EC7" w:rsidRPr="001727ED" w:rsidRDefault="00B26EC7" w:rsidP="005D5B4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формирование представлений о жизни насекомых.</w:t>
      </w:r>
    </w:p>
    <w:p w:rsidR="00B26EC7" w:rsidRPr="001727ED" w:rsidRDefault="00B26EC7" w:rsidP="005D5B4D">
      <w:pPr>
        <w:spacing w:before="75" w:after="75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  <w:r w:rsid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</w:t>
      </w:r>
      <w:proofErr w:type="gramEnd"/>
      <w:r w:rsid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обл. «Познавательное развитие»</w:t>
      </w:r>
    </w:p>
    <w:p w:rsidR="00B26EC7" w:rsidRPr="001727ED" w:rsidRDefault="00B26EC7" w:rsidP="00B26E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формировать у детей элементарные представления о насекомых </w:t>
      </w:r>
      <w:r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(бабочка, муравей, жук, пчела, кузнечик)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их строении, способах передвижения;</w:t>
      </w:r>
    </w:p>
    <w:p w:rsidR="00425822" w:rsidRPr="001727ED" w:rsidRDefault="00425822" w:rsidP="00B26E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узнать </w:t>
      </w:r>
      <w:proofErr w:type="gram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их пользе или вреде;</w:t>
      </w:r>
    </w:p>
    <w:p w:rsidR="00B26EC7" w:rsidRPr="001727ED" w:rsidRDefault="00B26EC7" w:rsidP="00B26E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живому;</w:t>
      </w:r>
    </w:p>
    <w:p w:rsidR="00B26EC7" w:rsidRPr="001727ED" w:rsidRDefault="00B26EC7" w:rsidP="00B26E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развивать эмоциональную отзывчивость;</w:t>
      </w:r>
    </w:p>
    <w:p w:rsidR="00B26EC7" w:rsidRPr="001727ED" w:rsidRDefault="00B26EC7" w:rsidP="00B26E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формировать навыки исследовательской деятельности.</w:t>
      </w:r>
    </w:p>
    <w:p w:rsidR="00B26EC7" w:rsidRPr="001727ED" w:rsidRDefault="00B26EC7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B26EC7" w:rsidRPr="001727ED" w:rsidRDefault="004217F2" w:rsidP="00B26E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будут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знать</w:t>
      </w:r>
      <w:proofErr w:type="gramEnd"/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называть насекомых </w:t>
      </w:r>
      <w:r w:rsidR="00B26EC7"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(бабочка, муравей,</w:t>
      </w:r>
      <w:r w:rsidR="004109E2"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божья коровка, </w:t>
      </w:r>
      <w:r w:rsidR="00B26EC7"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жук, пчела, кузнечик)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6EC7" w:rsidRPr="001727ED" w:rsidRDefault="00B26EC7" w:rsidP="00B26E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иметь простейшие представления о некоторых особенностях внешнего вида </w:t>
      </w:r>
      <w:r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(форма тела, количество ног, наличие крыльев)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способах передвижения </w:t>
      </w:r>
      <w:r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(прыгает, летает, бегает)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издаваемых звуках </w:t>
      </w:r>
      <w:r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(жужжит, стрекочет)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где и как зимуют насекомые;</w:t>
      </w:r>
      <w:proofErr w:type="gramEnd"/>
    </w:p>
    <w:p w:rsidR="00B26EC7" w:rsidRPr="001727ED" w:rsidRDefault="00B26EC7" w:rsidP="00B26E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знать о пользе или вреде, которую приносят людям и растениям;</w:t>
      </w:r>
    </w:p>
    <w:p w:rsidR="00B26EC7" w:rsidRPr="001727ED" w:rsidRDefault="00B26EC7" w:rsidP="00B26E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находить сходства и различия;</w:t>
      </w:r>
    </w:p>
    <w:p w:rsidR="00B26EC7" w:rsidRPr="001727ED" w:rsidRDefault="00B26EC7" w:rsidP="00B26E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владеть обобщающим понятием «насекомые»;</w:t>
      </w:r>
    </w:p>
    <w:p w:rsidR="00B26EC7" w:rsidRPr="001727ED" w:rsidRDefault="00B26EC7" w:rsidP="00B26E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составлять описательный рассказ о насекомом с использованием опорной схемы.</w:t>
      </w:r>
    </w:p>
    <w:p w:rsidR="00B26EC7" w:rsidRPr="001727ED" w:rsidRDefault="00B26EC7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B26EC7" w:rsidRPr="001727ED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поисковая работа по подбору иллюстративного материала по теме «Насекомые»;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знакомство с литературными произведениями: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Г. Х. Андерсен «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», 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А. Бианки «Как 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домой спешил», «Паучок – пилот»,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Глушнёв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«Кузнечик и кузнечики», 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С. Михалков «Академия наук»,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Скребицкий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«Счастливый жучок»,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В. Зотов из книги «Лесная 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мозайка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 </w:t>
      </w:r>
      <w:r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(«Божья коровка», «Кузнечик», «Майский жук»)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К. Ушинский «Пчёлки на разведках»,</w:t>
      </w:r>
    </w:p>
    <w:p w:rsidR="00B26EC7" w:rsidRPr="001727ED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К. Чуковский «Муха-Цокотуха»;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разучивание стихов о насекомых «Сороконожка», «Песенка жука», «Про бабочку», </w:t>
      </w:r>
    </w:p>
    <w:p w:rsidR="00EC20A3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пальчиковой гимнастики «Жук, стрекоза, осы», «Божьи коровки», </w:t>
      </w:r>
    </w:p>
    <w:p w:rsidR="00B26EC7" w:rsidRPr="001727ED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загадывание загадок, словотворчество </w:t>
      </w:r>
      <w:r w:rsidRPr="001727ED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(сочинение детьми)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6EC7" w:rsidRPr="001727ED" w:rsidRDefault="00B26EC7" w:rsidP="00B26E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прослушивание аудиозаписи Н. Римского-Корсакова «Полёт шмеля»</w:t>
      </w:r>
      <w:r w:rsidR="00B54624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6EC7" w:rsidRPr="001727ED" w:rsidRDefault="00B26EC7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Сотрудничество с семьёй:</w:t>
      </w:r>
    </w:p>
    <w:p w:rsidR="00B26EC7" w:rsidRPr="001727ED" w:rsidRDefault="00EC20A3" w:rsidP="00B26E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Беседы 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«Как привить любовь к природе», «Первая помощь при укусах насекомых».</w:t>
      </w:r>
    </w:p>
    <w:p w:rsidR="00B54624" w:rsidRPr="001727ED" w:rsidRDefault="00B26EC7" w:rsidP="00B5462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Родители записывают, придуманный ребёнком, рассказ о насекомом, помогают оформить рисунками.</w:t>
      </w:r>
    </w:p>
    <w:p w:rsidR="00B54624" w:rsidRPr="001727ED" w:rsidRDefault="00B54624" w:rsidP="00B5462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просмотр мультфильмов</w:t>
      </w:r>
      <w:proofErr w:type="gram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B54624" w:rsidRPr="001727ED" w:rsidRDefault="00B54624" w:rsidP="00907C1D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», «Пчёлка Майя», «</w:t>
      </w:r>
      <w:proofErr w:type="spellStart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Винни-Пух</w:t>
      </w:r>
      <w:proofErr w:type="spellEnd"/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», «Под грибом».</w:t>
      </w:r>
    </w:p>
    <w:p w:rsidR="002F787B" w:rsidRPr="001727ED" w:rsidRDefault="00B26EC7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787B" w:rsidRPr="001727ED" w:rsidRDefault="00EC20A3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2F787B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рассказ о каком-либо насекомом</w:t>
      </w:r>
      <w:proofErr w:type="gramStart"/>
      <w:r w:rsidR="002F787B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2F787B" w:rsidRPr="001727ED" w:rsidRDefault="00EC20A3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игры, </w:t>
      </w:r>
    </w:p>
    <w:p w:rsidR="002F787B" w:rsidRPr="001727ED" w:rsidRDefault="00EC20A3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2F787B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фотографии</w:t>
      </w:r>
      <w:proofErr w:type="gramStart"/>
      <w:r w:rsidR="002F787B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</w:p>
    <w:p w:rsidR="002F787B" w:rsidRPr="001727ED" w:rsidRDefault="00EC20A3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коллективная аппликация «На полянке»,</w:t>
      </w:r>
    </w:p>
    <w:p w:rsidR="002F787B" w:rsidRPr="001727ED" w:rsidRDefault="00EC20A3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поделки из природного материала,</w:t>
      </w:r>
    </w:p>
    <w:p w:rsidR="00907C1D" w:rsidRPr="001727ED" w:rsidRDefault="00EC20A3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выставка рисунков «</w:t>
      </w:r>
      <w:proofErr w:type="spellStart"/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Букашечки-таракашечки</w:t>
      </w:r>
      <w:proofErr w:type="spellEnd"/>
      <w:r w:rsidR="00B26EC7"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07C1D" w:rsidRPr="001727ED" w:rsidRDefault="00907C1D" w:rsidP="00B26EC7">
      <w:pPr>
        <w:spacing w:before="75" w:after="75" w:line="270" w:lineRule="atLeast"/>
        <w:ind w:firstLine="1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907C1D" w:rsidRDefault="00907C1D" w:rsidP="00E25787">
      <w:pPr>
        <w:spacing w:before="75" w:after="75" w:line="270" w:lineRule="atLeast"/>
        <w:ind w:firstLine="15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реализации проекта:</w:t>
      </w:r>
    </w:p>
    <w:p w:rsidR="00E25787" w:rsidRPr="001727ED" w:rsidRDefault="00E25787" w:rsidP="00E25787">
      <w:pPr>
        <w:spacing w:before="75" w:after="75" w:line="270" w:lineRule="atLeast"/>
        <w:ind w:firstLine="15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894351" w:rsidRDefault="00907C1D" w:rsidP="00894351">
      <w:pPr>
        <w:spacing w:before="75" w:after="75" w:line="270" w:lineRule="atLeast"/>
        <w:ind w:firstLine="150"/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</w:pPr>
      <w:r w:rsidRPr="00E2578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1 неделя:</w:t>
      </w:r>
      <w:r w:rsidR="00894351" w:rsidRPr="00E2578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      «</w:t>
      </w:r>
      <w:r w:rsidRPr="00E25787"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  <w:t>Знакомство с бабочкой</w:t>
      </w:r>
      <w:r w:rsidR="00894351" w:rsidRPr="00E25787"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  <w:t>»</w:t>
      </w:r>
      <w:proofErr w:type="gramStart"/>
      <w:r w:rsidR="00894351" w:rsidRPr="00E25787"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  <w:t xml:space="preserve"> :</w:t>
      </w:r>
      <w:proofErr w:type="gramEnd"/>
    </w:p>
    <w:p w:rsidR="00E25787" w:rsidRPr="00E25787" w:rsidRDefault="00E25787" w:rsidP="00894351">
      <w:pPr>
        <w:spacing w:before="75" w:after="75" w:line="270" w:lineRule="atLeast"/>
        <w:ind w:firstLine="150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94351" w:rsidRPr="001727ED" w:rsidRDefault="00894351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Понедельник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EC20A3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C20A3"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образовательная</w:t>
      </w:r>
      <w:proofErr w:type="gramEnd"/>
      <w:r w:rsidR="00EC20A3"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обл. «Речевое развитие»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br/>
        <w:t>1) Художественное слово, загадки о бабочке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познакомить детей с литературными произведениями о бабочке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94351" w:rsidRPr="001727ED" w:rsidRDefault="00894351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Вторник:</w:t>
      </w:r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образовательная обл</w:t>
      </w:r>
      <w:proofErr w:type="gramStart"/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.»</w:t>
      </w:r>
      <w:proofErr w:type="gramEnd"/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Познавательное развитие»</w:t>
      </w:r>
      <w:r w:rsidR="00907C1D" w:rsidRPr="00EC20A3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2) Рассматривание энциклопедий, журналов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познакомить детей с внешним видом насекомых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94351" w:rsidRPr="001727ED" w:rsidRDefault="00894351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Среда:</w:t>
      </w:r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образовательные</w:t>
      </w:r>
      <w:proofErr w:type="gramEnd"/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обл. «Познавательное развитие» и « Речевое развитие»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3) Беседа с детьми о бабочке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познакомить с разновидностями бабочек, с циклом развития бабочки</w:t>
      </w:r>
      <w:r w:rsidR="00F71FAF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, о пользе или вреде.</w:t>
      </w:r>
    </w:p>
    <w:p w:rsidR="007F0278" w:rsidRPr="001727ED" w:rsidRDefault="00894351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Четверг:</w:t>
      </w:r>
      <w:r w:rsidR="00EC20A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EC20A3" w:rsidRPr="00EC20A3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образовательная обл.</w:t>
      </w:r>
      <w:r w:rsidR="00EC20A3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«Художественно-эстетическое развитие»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4)</w:t>
      </w:r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 А)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Изобразительная </w:t>
      </w:r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деятельность «Бабочки»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Формировать предпосылки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умения раскрашивать рисунок бабочки</w:t>
      </w:r>
      <w:proofErr w:type="gramStart"/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пользуясь ранее приобретенными навыками рисования.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(лимонница, капустница, наполеон)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7F0278" w:rsidRPr="001727ED" w:rsidRDefault="007F0278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Б)    Украшение бабочками групповой комнаты.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вызвать желание украсить группу для всех.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</w:p>
    <w:p w:rsidR="00AD6495" w:rsidRPr="00EC20A3" w:rsidRDefault="007F0278" w:rsidP="00907C1D">
      <w:pPr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Пятница:</w:t>
      </w:r>
      <w:r w:rsidR="00AD6495" w:rsidRP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образовательные</w:t>
      </w:r>
      <w:proofErr w:type="gramEnd"/>
      <w:r w:rsidR="00EC20A3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обл. «Художественно-эстетическое развитие» и « Физическое развитие»</w:t>
      </w:r>
    </w:p>
    <w:p w:rsidR="00E25787" w:rsidRDefault="00AD6495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5) Игра «Соедини точки и узнай, во что превратиться гусеница».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развивать точность движения руки,</w:t>
      </w:r>
      <w:r w:rsidR="00143F90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мелкую моторику,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воображение.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6) Подвижная игра «День и ночь» (дневные и ночные бабочки)</w:t>
      </w:r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развивать умение д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ействовать по сигналу, соблюдать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правила игры</w:t>
      </w:r>
      <w:r w:rsidR="007F027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25787" w:rsidRDefault="00E25787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D6495" w:rsidRPr="001727ED" w:rsidRDefault="00907C1D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</w:p>
    <w:p w:rsidR="00DF7AF8" w:rsidRPr="00E25787" w:rsidRDefault="00DF7AF8" w:rsidP="00907C1D">
      <w:pPr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  <w:lastRenderedPageBreak/>
        <w:t xml:space="preserve">2 неделя:   </w:t>
      </w:r>
      <w:r w:rsidRPr="00E25787"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  <w:t>«</w:t>
      </w:r>
      <w:r w:rsidR="00907C1D" w:rsidRPr="00E25787"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  <w:t>Знакомство с муравьем</w:t>
      </w:r>
      <w:r w:rsidRPr="00E25787">
        <w:rPr>
          <w:rFonts w:eastAsia="Times New Roman" w:cs="Arial"/>
          <w:b/>
          <w:i/>
          <w:color w:val="000000" w:themeColor="text1"/>
          <w:sz w:val="36"/>
          <w:szCs w:val="36"/>
          <w:shd w:val="clear" w:color="auto" w:fill="FFFFFF"/>
          <w:lang w:eastAsia="ru-RU"/>
        </w:rPr>
        <w:t>».</w:t>
      </w:r>
    </w:p>
    <w:p w:rsidR="00DF7AF8" w:rsidRPr="001727ED" w:rsidRDefault="00DF7AF8" w:rsidP="00907C1D">
      <w:pP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Понедельник:</w:t>
      </w:r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образовательная</w:t>
      </w:r>
      <w:proofErr w:type="gramEnd"/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обл. «Речевое развитие»</w:t>
      </w:r>
      <w:r w:rsidR="00907C1D" w:rsidRPr="00E25787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1)Художественное слово, загадки о муравье, чтение сказки В. Бианки «Как </w:t>
      </w:r>
      <w:proofErr w:type="spellStart"/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домой спешил»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познакомить детей с литературными произведениями о муравье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25787" w:rsidRDefault="00DF7AF8" w:rsidP="00FA4DDC">
      <w:pPr>
        <w:shd w:val="clear" w:color="auto" w:fill="FFFFFF"/>
        <w:spacing w:after="150" w:line="315" w:lineRule="atLeast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Вторник:</w:t>
      </w:r>
      <w:r w:rsidR="00E25787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BE2EEE" w:rsidRPr="001727ED" w:rsidRDefault="00E25787" w:rsidP="00FA4DDC">
      <w:pPr>
        <w:shd w:val="clear" w:color="auto" w:fill="FFFFFF"/>
        <w:spacing w:after="150" w:line="315" w:lineRule="atLeast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</w:t>
      </w:r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бразовательные</w:t>
      </w:r>
      <w:r w:rsidRP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обл. «Физическое развитие» и «»Развитие речи»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         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BE2EEE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="00BE2EEE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="00BE2EEE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упражнения: «Друзья помогли».</w:t>
      </w:r>
    </w:p>
    <w:p w:rsidR="00FA4DDC" w:rsidRPr="001727ED" w:rsidRDefault="00BE2EEE" w:rsidP="00FA4DDC">
      <w:pPr>
        <w:shd w:val="clear" w:color="auto" w:fill="FFFFFF"/>
        <w:spacing w:after="150" w:line="315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Цель: развитие чувства ритма.</w:t>
      </w:r>
    </w:p>
    <w:p w:rsidR="00FA4DDC" w:rsidRPr="001727ED" w:rsidRDefault="00FA4DDC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друзей </w:t>
      </w:r>
      <w:proofErr w:type="spell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отстал.</w:t>
      </w:r>
    </w:p>
    <w:p w:rsidR="00FA4DDC" w:rsidRPr="001727ED" w:rsidRDefault="00FA4DDC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Ой-ой-ой-ой-ой-ой-ой</w:t>
      </w:r>
      <w:proofErr w:type="spellEnd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Ножку тонкую он поломал.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Ай-ай-ай-ай, ай-ай-ай.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Травкой быстро ее обмотал,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В муравейник скорей побежал.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Ну, а солнце за лес уж зашло.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Ох-ох-ох-ох</w:t>
      </w:r>
      <w:proofErr w:type="spellEnd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Стало сразу так страшно, темно.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Ах-ах-ах, ах-ах-ах!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Хорошо, что друзья помогли,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Муравьишку</w:t>
      </w:r>
      <w:proofErr w:type="spellEnd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домой принесли.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Мо-лод-цы</w:t>
      </w:r>
      <w:proofErr w:type="spellEnd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BE2EEE" w:rsidRPr="001727ED" w:rsidRDefault="00BE2EEE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E2EEE" w:rsidRPr="001727ED" w:rsidRDefault="00BE2EEE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 прижимают ладони к щекам и ритмично покачивают головой.</w:t>
      </w:r>
      <w:proofErr w:type="gramEnd"/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Ритмично сгибают и разгибают ноги.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Бегут на месте.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Делают ритмичную пружинку.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Ритмично закрывают глаза ладонями.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proofErr w:type="gramStart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Ритмично хлопают в ладоши.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gramEnd"/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proofErr w:type="spellStart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Логоритмическое</w:t>
      </w:r>
      <w:proofErr w:type="spellEnd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упражнение «Насекомые над лугом»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Жу-жу-жу</w:t>
      </w:r>
      <w:proofErr w:type="spellEnd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, — жужжит пчела: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— Я лечу издалека.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Зу-зу-зу</w:t>
      </w:r>
      <w:proofErr w:type="spellEnd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, — комар пищит.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— Уф-уф-уф, — как паровоз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Шмель пыхтит, пыльцу повез.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Жук гудит: «</w:t>
      </w:r>
      <w:proofErr w:type="spellStart"/>
      <w:proofErr w:type="gramStart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Гу-жу</w:t>
      </w:r>
      <w:proofErr w:type="spellEnd"/>
      <w:proofErr w:type="gramEnd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гу-жу</w:t>
      </w:r>
      <w:proofErr w:type="spellEnd"/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Я любого разбужу».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proofErr w:type="gramStart"/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Дети поднимают руки в стороны и ритмично ими машут, как крылышками.</w:t>
      </w:r>
      <w:proofErr w:type="gramEnd"/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Ритмично «выбрасывают» указательные пальцы вперед. Ритмично притопывают ногами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хлопают в ладоши.</w:t>
      </w:r>
    </w:p>
    <w:p w:rsidR="00BE2EEE" w:rsidRPr="001727ED" w:rsidRDefault="00BE2EEE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02426" w:rsidRDefault="00BE2EEE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Среда:</w:t>
      </w:r>
      <w:r w:rsidR="00E25787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E25787" w:rsidRP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образовательная обл.</w:t>
      </w:r>
      <w:r w:rsidR="00E25787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«Познавательное развитие»</w:t>
      </w:r>
      <w:r w:rsidR="00FA4DDC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0F71B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оиск муравейника</w:t>
      </w:r>
      <w:r w:rsidR="00F14D3B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закрепить знания о жилище муравья, способе охраны муравейников</w:t>
      </w:r>
      <w:r w:rsidR="00D0242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3)НОД «Из жизни муравьев»</w:t>
      </w:r>
      <w:r w:rsidR="00AC580E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закрепить и уточнить знание детей об образе жизни муравьев, повадках, пользе, активизировать словарь детей</w:t>
      </w:r>
      <w:r w:rsidR="00D02426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E25787" w:rsidRPr="001727ED" w:rsidRDefault="00E25787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F14D3B" w:rsidRPr="00E25787" w:rsidRDefault="00F14D3B" w:rsidP="00FA4DDC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Четверг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t>:</w:t>
      </w:r>
      <w:r w:rsidR="00E25787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E25787" w:rsidRP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образовательная</w:t>
      </w:r>
      <w:proofErr w:type="gramEnd"/>
      <w:r w:rsidR="00E25787" w:rsidRP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обл. «Познавательное развитие»</w:t>
      </w:r>
    </w:p>
    <w:p w:rsidR="00F14D3B" w:rsidRDefault="00F14D3B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)Экскурсия</w:t>
      </w:r>
      <w:r w:rsidR="00D0242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территории детского сад</w:t>
      </w:r>
      <w:proofErr w:type="gramStart"/>
      <w:r w:rsidR="00D0242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а(</w:t>
      </w:r>
      <w:proofErr w:type="gramEnd"/>
      <w:r w:rsidR="00D0242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лес</w:t>
      </w:r>
      <w:r w:rsidR="00D0242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 Наблюдение за муравейником</w:t>
      </w:r>
      <w:r w:rsidR="00D0242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уточнить знания детей о поведении муравьев, месте обитания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="002C227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)Опыт «Выделение муравьи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ной кислоты»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развитие познавательной активности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25787" w:rsidRPr="001727ED" w:rsidRDefault="00E25787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43A77" w:rsidRPr="001727ED" w:rsidRDefault="00F14D3B" w:rsidP="00FA4DD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Пятница:</w:t>
      </w:r>
      <w:r w:rsidR="00E25787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образовательная обл. «Художественно-эстетическое развитие»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Изодеятельность</w:t>
      </w:r>
      <w:proofErr w:type="spellEnd"/>
      <w:r w:rsidR="00AC580E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«Кто помог </w:t>
      </w:r>
      <w:proofErr w:type="spellStart"/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муравьишке</w:t>
      </w:r>
      <w:proofErr w:type="spellEnd"/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C227C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добраться домой»</w:t>
      </w:r>
      <w:r w:rsidR="00907C1D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907C1D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закрепить изобразительные умения детей, изображать разных насекомых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43A77" w:rsidRPr="00E25787" w:rsidRDefault="00F43A77" w:rsidP="00F43A77">
      <w:pPr>
        <w:spacing w:after="0" w:line="240" w:lineRule="auto"/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F43A77" w:rsidRDefault="00F43A77" w:rsidP="00F43A77">
      <w:pPr>
        <w:spacing w:after="0" w:line="240" w:lineRule="auto"/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  <w:t xml:space="preserve">3 неделя:  </w:t>
      </w:r>
      <w:r w:rsidRPr="00E25787">
        <w:rPr>
          <w:rFonts w:eastAsia="Times New Roman" w:cs="Arial"/>
          <w:b/>
          <w:color w:val="000000" w:themeColor="text1"/>
          <w:sz w:val="36"/>
          <w:szCs w:val="36"/>
          <w:lang w:eastAsia="ru-RU"/>
        </w:rPr>
        <w:t xml:space="preserve"> «</w:t>
      </w:r>
      <w:r w:rsidRPr="00E25787"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  <w:t>Знакомство с божьей коровкой».</w:t>
      </w:r>
    </w:p>
    <w:p w:rsidR="00E25787" w:rsidRPr="00E25787" w:rsidRDefault="00E25787" w:rsidP="00F43A77">
      <w:pPr>
        <w:spacing w:after="0" w:line="240" w:lineRule="auto"/>
        <w:rPr>
          <w:rFonts w:eastAsia="Times New Roman" w:cs="Arial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2F4FB8" w:rsidRPr="00E25787" w:rsidRDefault="00F43A77" w:rsidP="00F43A77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Понедельник:</w:t>
      </w:r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образовательная</w:t>
      </w:r>
      <w:proofErr w:type="gramEnd"/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обл. «Речевое развитие»</w:t>
      </w:r>
    </w:p>
    <w:p w:rsidR="00F43A77" w:rsidRPr="001727ED" w:rsidRDefault="00F43A77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1) Художественное слово, загадки и стихи о божьей коровке.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познакомить детей с литературными произведениями о божьей коровке.</w:t>
      </w:r>
    </w:p>
    <w:p w:rsidR="002F4FB8" w:rsidRPr="001727ED" w:rsidRDefault="002F4FB8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43A77" w:rsidRPr="001727ED" w:rsidRDefault="00F43A77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Вторник:</w:t>
      </w:r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образовательная</w:t>
      </w:r>
      <w:proofErr w:type="gramEnd"/>
      <w:r w:rsidR="00E25787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обл. «Познавательное развитие»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2)</w:t>
      </w:r>
      <w:r w:rsidR="008C0A20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Рассматривание энциклопедий и журналов «Какие разные божьи коровки?»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познакомить детей с видами божьих коровок</w:t>
      </w:r>
      <w:r w:rsidR="00CF2439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,  о внешнем виде, местах обитания, пользе божьей коровки, развивать активную речь.</w:t>
      </w:r>
    </w:p>
    <w:p w:rsidR="002F4FB8" w:rsidRPr="001727ED" w:rsidRDefault="002F4FB8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F4FB8" w:rsidRPr="00CD7EDD" w:rsidRDefault="00F43A77" w:rsidP="00F43A77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D7EDD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Среда:</w:t>
      </w:r>
      <w:r w:rsidR="00CD7EDD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образовательная обл. «Художественно-эстетическое развитие»</w:t>
      </w:r>
    </w:p>
    <w:p w:rsidR="00640AD6" w:rsidRPr="001727ED" w:rsidRDefault="008C0A20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3)  </w:t>
      </w:r>
      <w:r w:rsidR="002F4FB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Аппликация «Божья коровка».</w:t>
      </w:r>
      <w:r w:rsidR="002F4FB8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2F4FB8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Закреплять  умения  вырезать круглые и овальные формы, умение их аккуратно наклеивать.</w:t>
      </w:r>
    </w:p>
    <w:p w:rsidR="002F4FB8" w:rsidRPr="001727ED" w:rsidRDefault="002F4FB8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8C0A20" w:rsidRPr="001727ED" w:rsidRDefault="000D0E8F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D7EDD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Четверг:</w:t>
      </w:r>
      <w:r w:rsidR="00CD7ED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</w:t>
      </w:r>
      <w:r w:rsidR="00CD7EDD" w:rsidRPr="00CD7ED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образовательная обл. «Художественно-эстетическое развитие»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8C0A20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)Игра «Соедини точки и увидишь, что получится».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43A77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развитие мелкой моторики.</w:t>
      </w:r>
    </w:p>
    <w:p w:rsidR="008C0A20" w:rsidRPr="001727ED" w:rsidRDefault="008C0A20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72566" w:rsidRPr="001727ED" w:rsidRDefault="008C0A20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D7EDD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Пятница:</w:t>
      </w:r>
      <w:r w:rsidR="00CF2439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CD7EDD" w:rsidRPr="00CD7EDD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образовательная обл. «Художественно-эстетическое развитие» 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Прослушивание песен о божьей коровке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F43A77"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="00F43A77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развитие музыкального слуха</w:t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72566" w:rsidRPr="001727ED" w:rsidRDefault="003615DB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6) Раскрашивание раскрасок «Насекомые».</w:t>
      </w:r>
    </w:p>
    <w:p w:rsidR="003615DB" w:rsidRPr="001727ED" w:rsidRDefault="003615DB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Развивать творческие способности.</w:t>
      </w:r>
    </w:p>
    <w:p w:rsidR="003615DB" w:rsidRPr="001727ED" w:rsidRDefault="003615DB" w:rsidP="00F43A7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72566" w:rsidRPr="00CD7EDD" w:rsidRDefault="00B72566" w:rsidP="00F43A77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D7EDD"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  <w:t>Итоговое мероприятие:</w:t>
      </w:r>
    </w:p>
    <w:p w:rsidR="00B72566" w:rsidRPr="00CD7EDD" w:rsidRDefault="00B72566" w:rsidP="00F43A77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507DE" w:rsidRPr="001727ED" w:rsidRDefault="00F43A77" w:rsidP="002B63D6">
      <w:pPr>
        <w:pStyle w:val="a3"/>
        <w:numPr>
          <w:ilvl w:val="1"/>
          <w:numId w:val="3"/>
        </w:num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Викторина «Что мы знаем о насекомых»</w:t>
      </w:r>
      <w:r w:rsidR="00B72566"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727ED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Цель: закрепление знаний детей о насекомых</w:t>
      </w:r>
      <w:r w:rsidRPr="001727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3D6" w:rsidRPr="001727ED" w:rsidRDefault="002B63D6" w:rsidP="002B63D6">
      <w:pPr>
        <w:pStyle w:val="a3"/>
        <w:numPr>
          <w:ilvl w:val="1"/>
          <w:numId w:val="3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27E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Презентация.</w:t>
      </w:r>
    </w:p>
    <w:sectPr w:rsidR="002B63D6" w:rsidRPr="001727ED" w:rsidSect="001727ED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C5B"/>
    <w:multiLevelType w:val="multilevel"/>
    <w:tmpl w:val="CD68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44FA6"/>
    <w:multiLevelType w:val="multilevel"/>
    <w:tmpl w:val="96F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E46D0"/>
    <w:multiLevelType w:val="multilevel"/>
    <w:tmpl w:val="AD56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512D3"/>
    <w:multiLevelType w:val="multilevel"/>
    <w:tmpl w:val="A6D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B58B4"/>
    <w:multiLevelType w:val="multilevel"/>
    <w:tmpl w:val="93D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6EC7"/>
    <w:rsid w:val="000D0E8F"/>
    <w:rsid w:val="000F71BC"/>
    <w:rsid w:val="00143F90"/>
    <w:rsid w:val="001727ED"/>
    <w:rsid w:val="002B63D6"/>
    <w:rsid w:val="002C227C"/>
    <w:rsid w:val="002F17D2"/>
    <w:rsid w:val="002F4FB8"/>
    <w:rsid w:val="002F787B"/>
    <w:rsid w:val="003615DB"/>
    <w:rsid w:val="004109E2"/>
    <w:rsid w:val="004217F2"/>
    <w:rsid w:val="00425822"/>
    <w:rsid w:val="00534CA8"/>
    <w:rsid w:val="005A1649"/>
    <w:rsid w:val="005D5B4D"/>
    <w:rsid w:val="00640AD6"/>
    <w:rsid w:val="0067519B"/>
    <w:rsid w:val="007507DE"/>
    <w:rsid w:val="00773150"/>
    <w:rsid w:val="007F0278"/>
    <w:rsid w:val="00855399"/>
    <w:rsid w:val="00894351"/>
    <w:rsid w:val="008C0A20"/>
    <w:rsid w:val="00907C1D"/>
    <w:rsid w:val="009203B8"/>
    <w:rsid w:val="009A4DED"/>
    <w:rsid w:val="00AC580E"/>
    <w:rsid w:val="00AD6495"/>
    <w:rsid w:val="00B26EC7"/>
    <w:rsid w:val="00B54624"/>
    <w:rsid w:val="00B72566"/>
    <w:rsid w:val="00BE2EEE"/>
    <w:rsid w:val="00CD7EDD"/>
    <w:rsid w:val="00CF2439"/>
    <w:rsid w:val="00D02426"/>
    <w:rsid w:val="00DE0229"/>
    <w:rsid w:val="00DF756D"/>
    <w:rsid w:val="00DF7AF8"/>
    <w:rsid w:val="00E25787"/>
    <w:rsid w:val="00E32777"/>
    <w:rsid w:val="00EC20A3"/>
    <w:rsid w:val="00F14D3B"/>
    <w:rsid w:val="00F43A77"/>
    <w:rsid w:val="00F71FAF"/>
    <w:rsid w:val="00FA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2016-01-06T16:32:00Z</dcterms:created>
  <dcterms:modified xsi:type="dcterms:W3CDTF">2016-01-06T16:32:00Z</dcterms:modified>
</cp:coreProperties>
</file>