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AA" w:rsidRPr="00654D75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54D75"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Развитие пространственного восприятия у детей с ОНР с использованием  ЛЕГО –</w:t>
      </w:r>
      <w:r w:rsidR="00654D75"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Pr="00654D75"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технологий.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Введение федерального государственного стандарта дошкольного образования предполагает использование новых развивающих педагогических технологий. Одно из которых является ЛЕГО -</w:t>
      </w:r>
      <w:r w:rsidR="00654D75">
        <w:rPr>
          <w:rStyle w:val="c6"/>
          <w:rFonts w:ascii="Calibri" w:hAnsi="Calibri" w:cs="Calibri"/>
          <w:color w:val="000000"/>
        </w:rPr>
        <w:t xml:space="preserve"> </w:t>
      </w:r>
      <w:r>
        <w:rPr>
          <w:rStyle w:val="c6"/>
          <w:rFonts w:ascii="Calibri" w:hAnsi="Calibri" w:cs="Calibri"/>
          <w:color w:val="000000"/>
        </w:rPr>
        <w:t xml:space="preserve">технология. Отличительной  особенностью стандарта нового поколения является системно-деятельный подход, предполагающий чередование практических и умственных действий ребёнка. Такой подход легко реализовать в образовательной среде ЛЕГО, так как конструкторы ЛЕГО позволяют ребёнку думать, фантазировать и </w:t>
      </w:r>
      <w:proofErr w:type="gramStart"/>
      <w:r>
        <w:rPr>
          <w:rStyle w:val="c6"/>
          <w:rFonts w:ascii="Calibri" w:hAnsi="Calibri" w:cs="Calibri"/>
          <w:color w:val="000000"/>
        </w:rPr>
        <w:t>действовать</w:t>
      </w:r>
      <w:proofErr w:type="gramEnd"/>
      <w:r>
        <w:rPr>
          <w:rStyle w:val="c6"/>
          <w:rFonts w:ascii="Calibri" w:hAnsi="Calibri" w:cs="Calibri"/>
          <w:color w:val="000000"/>
        </w:rPr>
        <w:t xml:space="preserve"> не боясь ошибиться. Тренируя пальцы, мы оказываем мощное воздействие на работоспособность коры головного мозга, </w:t>
      </w:r>
      <w:proofErr w:type="gramStart"/>
      <w:r>
        <w:rPr>
          <w:rStyle w:val="c6"/>
          <w:rFonts w:ascii="Calibri" w:hAnsi="Calibri" w:cs="Calibri"/>
          <w:color w:val="000000"/>
        </w:rPr>
        <w:t>а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следовательно и на развитие речи. Это даёт возможность формировать у детей с ОНР как речевую, так и связанные с ней не речевые виды деятельности.</w:t>
      </w:r>
      <w:r>
        <w:rPr>
          <w:rStyle w:val="c3"/>
          <w:rFonts w:ascii="Calibri" w:hAnsi="Calibri" w:cs="Calibri"/>
          <w:color w:val="000000"/>
        </w:rPr>
        <w:t> 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 xml:space="preserve">•    С поделками из конструктора  ЛЕГО ребенок может играть, ощупывать их, не рискуя испортить. Конструктор безопасен: </w:t>
      </w:r>
      <w:proofErr w:type="gramStart"/>
      <w:r>
        <w:rPr>
          <w:rStyle w:val="c3"/>
          <w:rFonts w:ascii="Calibri" w:hAnsi="Calibri" w:cs="Calibri"/>
          <w:color w:val="000000"/>
        </w:rPr>
        <w:t>нет риска порезаться</w:t>
      </w:r>
      <w:proofErr w:type="gramEnd"/>
      <w:r>
        <w:rPr>
          <w:rStyle w:val="c3"/>
          <w:rFonts w:ascii="Calibri" w:hAnsi="Calibri" w:cs="Calibri"/>
          <w:color w:val="000000"/>
        </w:rPr>
        <w:t>, проглотить ядовитый химический состав, например, клей. У ребенка руки остаются чистыми, а убрать поделки можно легко и быстро.</w:t>
      </w:r>
      <w:r>
        <w:rPr>
          <w:rFonts w:ascii="Calibri" w:hAnsi="Calibri" w:cs="Calibri"/>
          <w:color w:val="000000"/>
        </w:rPr>
        <w:br/>
      </w:r>
      <w:r>
        <w:rPr>
          <w:rStyle w:val="c3"/>
          <w:rFonts w:ascii="Calibri" w:hAnsi="Calibri" w:cs="Calibri"/>
          <w:color w:val="000000"/>
        </w:rPr>
        <w:t>•    При использовании конструктора ЛЕГО у ребенка получаются красочные и привлекательные конструкции  вне зависимости от имеющихся у него навыков. Он испытывает психическое состояние успеха.</w:t>
      </w:r>
      <w:r>
        <w:rPr>
          <w:rFonts w:ascii="Calibri" w:hAnsi="Calibri" w:cs="Calibri"/>
          <w:color w:val="000000"/>
        </w:rPr>
        <w:br/>
      </w:r>
      <w:r>
        <w:rPr>
          <w:rStyle w:val="c3"/>
          <w:rFonts w:ascii="Calibri" w:hAnsi="Calibri" w:cs="Calibri"/>
          <w:color w:val="000000"/>
        </w:rPr>
        <w:t>•    В работе с конструктором ЛЕГО у ребенка возникает чувство безопасности, так как конструирование – это мир под его контролем.</w:t>
      </w:r>
      <w:r>
        <w:rPr>
          <w:rFonts w:ascii="Calibri" w:hAnsi="Calibri" w:cs="Calibri"/>
          <w:color w:val="000000"/>
        </w:rPr>
        <w:br/>
      </w:r>
      <w:r>
        <w:rPr>
          <w:rStyle w:val="c3"/>
          <w:rFonts w:ascii="Calibri" w:hAnsi="Calibri" w:cs="Calibri"/>
          <w:color w:val="000000"/>
        </w:rPr>
        <w:t>•    Конструктор ЛЕГО не вызывает у ребёнка негативного отношения и вся логопедическая работа воспринимается им как игра.</w:t>
      </w:r>
      <w:r>
        <w:rPr>
          <w:rFonts w:ascii="Calibri" w:hAnsi="Calibri" w:cs="Calibri"/>
          <w:color w:val="000000"/>
        </w:rPr>
        <w:br/>
      </w:r>
      <w:r>
        <w:rPr>
          <w:rStyle w:val="c3"/>
          <w:rFonts w:ascii="Calibri" w:hAnsi="Calibri" w:cs="Calibri"/>
          <w:color w:val="000000"/>
        </w:rPr>
        <w:t>•    Поскольку конструктор можно расположить не только на столе, но и на полу, на 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 </w:t>
      </w:r>
      <w:r>
        <w:rPr>
          <w:rFonts w:ascii="Calibri" w:hAnsi="Calibri" w:cs="Calibri"/>
          <w:color w:val="000000"/>
        </w:rPr>
        <w:br/>
      </w:r>
      <w:r>
        <w:rPr>
          <w:rStyle w:val="c3"/>
          <w:rFonts w:ascii="Calibri" w:hAnsi="Calibri" w:cs="Calibri"/>
          <w:color w:val="000000"/>
        </w:rPr>
        <w:t>•    Работа с ЛЕГО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 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Актуальность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Style w:val="c6"/>
          <w:rFonts w:ascii="Calibri" w:hAnsi="Calibri" w:cs="Calibri"/>
          <w:color w:val="000000"/>
        </w:rPr>
        <w:t>выбора темы обусловлена важностью формирования пространственного восприятия и пространственных представлений</w:t>
      </w:r>
      <w:proofErr w:type="gramStart"/>
      <w:r>
        <w:rPr>
          <w:rStyle w:val="c6"/>
          <w:rFonts w:ascii="Calibri" w:hAnsi="Calibri" w:cs="Calibri"/>
          <w:color w:val="000000"/>
        </w:rPr>
        <w:t xml:space="preserve"> ,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так как такие нарушения приводят к трудностям в обучении в школе. Это проявляется  в учебной деятельности: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-в поведени</w:t>
      </w:r>
      <w:proofErr w:type="gramStart"/>
      <w:r>
        <w:rPr>
          <w:rStyle w:val="c6"/>
          <w:rFonts w:ascii="Calibri" w:hAnsi="Calibri" w:cs="Calibri"/>
          <w:color w:val="000000"/>
        </w:rPr>
        <w:t>и-</w:t>
      </w:r>
      <w:proofErr w:type="gramEnd"/>
      <w:r>
        <w:rPr>
          <w:rStyle w:val="c6"/>
          <w:rFonts w:ascii="Calibri" w:hAnsi="Calibri" w:cs="Calibri"/>
          <w:color w:val="000000"/>
        </w:rPr>
        <w:t xml:space="preserve"> ошибки в выполнении правил расположения учебных предметов на парте, ошибки в направлении движения;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-в чтени</w:t>
      </w:r>
      <w:proofErr w:type="gramStart"/>
      <w:r>
        <w:rPr>
          <w:rStyle w:val="c6"/>
          <w:rFonts w:ascii="Calibri" w:hAnsi="Calibri" w:cs="Calibri"/>
          <w:color w:val="000000"/>
        </w:rPr>
        <w:t>и-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суженный круг различимого пространства строчек, что затрудняет переход к беглому чтению;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-в рисовани</w:t>
      </w:r>
      <w:proofErr w:type="gramStart"/>
      <w:r>
        <w:rPr>
          <w:rStyle w:val="c6"/>
          <w:rFonts w:ascii="Calibri" w:hAnsi="Calibri" w:cs="Calibri"/>
          <w:color w:val="000000"/>
        </w:rPr>
        <w:t>и-</w:t>
      </w:r>
      <w:proofErr w:type="gramEnd"/>
      <w:r>
        <w:rPr>
          <w:rStyle w:val="c6"/>
          <w:rFonts w:ascii="Calibri" w:hAnsi="Calibri" w:cs="Calibri"/>
          <w:color w:val="000000"/>
        </w:rPr>
        <w:t xml:space="preserve"> неумение расположить рисунок в пространстве листа .При выполнении задания копирования рисунка по образцу дети выполняют в зеркальном отражении;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-в письм</w:t>
      </w:r>
      <w:proofErr w:type="gramStart"/>
      <w:r>
        <w:rPr>
          <w:rStyle w:val="c6"/>
          <w:rFonts w:ascii="Calibri" w:hAnsi="Calibri" w:cs="Calibri"/>
          <w:color w:val="000000"/>
        </w:rPr>
        <w:t>е-</w:t>
      </w:r>
      <w:proofErr w:type="gramEnd"/>
      <w:r>
        <w:rPr>
          <w:rStyle w:val="c6"/>
          <w:rFonts w:ascii="Calibri" w:hAnsi="Calibri" w:cs="Calibri"/>
          <w:color w:val="000000"/>
        </w:rPr>
        <w:t xml:space="preserve"> неумение соотнести букву и линии в тетради, смешение верха и низа сходных букв, зеркальные ошибки- всё это является основными причинами возникновения оптической </w:t>
      </w:r>
      <w:proofErr w:type="spellStart"/>
      <w:r>
        <w:rPr>
          <w:rStyle w:val="c6"/>
          <w:rFonts w:ascii="Calibri" w:hAnsi="Calibri" w:cs="Calibri"/>
          <w:color w:val="000000"/>
        </w:rPr>
        <w:t>дисграфии</w:t>
      </w:r>
      <w:proofErr w:type="spellEnd"/>
      <w:r>
        <w:rPr>
          <w:rStyle w:val="c6"/>
          <w:rFonts w:ascii="Calibri" w:hAnsi="Calibri" w:cs="Calibri"/>
          <w:color w:val="000000"/>
        </w:rPr>
        <w:t>. Она проявляется в заменах и искажениях графического образа букв: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А</w:t>
      </w:r>
      <w:proofErr w:type="gramStart"/>
      <w:r>
        <w:rPr>
          <w:rStyle w:val="c6"/>
          <w:rFonts w:ascii="Calibri" w:hAnsi="Calibri" w:cs="Calibri"/>
          <w:color w:val="000000"/>
        </w:rPr>
        <w:t>)з</w:t>
      </w:r>
      <w:proofErr w:type="gramEnd"/>
      <w:r>
        <w:rPr>
          <w:rStyle w:val="c6"/>
          <w:rFonts w:ascii="Calibri" w:hAnsi="Calibri" w:cs="Calibri"/>
          <w:color w:val="000000"/>
        </w:rPr>
        <w:t>амена графически сходных букв, состоящих из одинаковых элементов, но различно расположенных в пространстве, или букв , отличающихся одним дополнительным элементом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И-Ш, Л-М</w:t>
      </w:r>
      <w:proofErr w:type="gramStart"/>
      <w:r>
        <w:rPr>
          <w:rStyle w:val="c6"/>
          <w:rFonts w:ascii="Calibri" w:hAnsi="Calibri" w:cs="Calibri"/>
          <w:color w:val="000000"/>
        </w:rPr>
        <w:t>,Т</w:t>
      </w:r>
      <w:proofErr w:type="gramEnd"/>
      <w:r>
        <w:rPr>
          <w:rStyle w:val="c6"/>
          <w:rFonts w:ascii="Calibri" w:hAnsi="Calibri" w:cs="Calibri"/>
          <w:color w:val="000000"/>
        </w:rPr>
        <w:t>-Ш, В-Д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Б) зеркальное написание: С-Э, пропуски элементов букв, особенно когда соседние  буквы имеют одинаковые элементы : </w:t>
      </w:r>
      <w:proofErr w:type="spellStart"/>
      <w:r>
        <w:rPr>
          <w:rStyle w:val="c6"/>
          <w:rFonts w:ascii="Calibri" w:hAnsi="Calibri" w:cs="Calibri"/>
          <w:color w:val="000000"/>
        </w:rPr>
        <w:t>ау-аи</w:t>
      </w:r>
      <w:proofErr w:type="spellEnd"/>
      <w:r>
        <w:rPr>
          <w:rStyle w:val="c6"/>
          <w:rFonts w:ascii="Calibri" w:hAnsi="Calibri" w:cs="Calibri"/>
          <w:color w:val="000000"/>
        </w:rPr>
        <w:t xml:space="preserve">,   написание лишних элементов </w:t>
      </w:r>
      <w:proofErr w:type="gramStart"/>
      <w:r>
        <w:rPr>
          <w:rStyle w:val="c6"/>
          <w:rFonts w:ascii="Calibri" w:hAnsi="Calibri" w:cs="Calibri"/>
          <w:color w:val="000000"/>
        </w:rPr>
        <w:t>Ш-</w:t>
      </w:r>
      <w:proofErr w:type="gramEnd"/>
      <w:r>
        <w:rPr>
          <w:rStyle w:val="c6"/>
          <w:rFonts w:ascii="Calibri" w:hAnsi="Calibri" w:cs="Calibri"/>
          <w:color w:val="000000"/>
        </w:rPr>
        <w:t>, неправильное расположение элементов: Х</w:t>
      </w:r>
      <w:proofErr w:type="gramStart"/>
      <w:r>
        <w:rPr>
          <w:rStyle w:val="c6"/>
          <w:rFonts w:ascii="Calibri" w:hAnsi="Calibri" w:cs="Calibri"/>
          <w:color w:val="000000"/>
        </w:rPr>
        <w:t xml:space="preserve"> -, </w:t>
      </w:r>
      <w:proofErr w:type="gramEnd"/>
      <w:r>
        <w:rPr>
          <w:rStyle w:val="c6"/>
          <w:rFonts w:ascii="Calibri" w:hAnsi="Calibri" w:cs="Calibri"/>
          <w:color w:val="000000"/>
        </w:rPr>
        <w:t>Т-, 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lastRenderedPageBreak/>
        <w:t>Кроме того, дети с нарушением пространственных представлений испытывают большие трудности в усвоении предлогов, что в свою очередь приводит к трудностям в овладении предложными конструкциями.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По И.П.Павлову в основе  формирования пространственной ориентировки лежит механизм образования временных связей.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Пространственная ориентировка включает два вида ориентировок, тесно связанных между собой: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1.-  ориентировку на собственном теле, дифференциацию правых и левых его частей;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2. - ориентировку в окружающем пространстве;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Ребёнок учится дифференцировать правую и левую руки раньше, чем ориентироваться в окружающем пространстве. Развитие пространственных представлений осуществляются у него на основе дифференциации правых и левых частей тела, в первую очередь на основе выделения ведущей руки.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Дальнейшая дифференциация правой и левой стороны тела формируется на основе умения выделять правую руку. Различение левой руки у ребёнка в этот период осуществляется только через правую руку.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Используя зрительные ощущения своих рук, ребёнок начинает различать правые и левые части тела.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Развитие речевых пространственных дифференцировок происходит значительно позже.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Ориентировка детей в окружающем пространстве формируется также в определённой последовательности. Первоначально положение предметов (справа или слева) ребёнок определяет лишь в том случае, когда они расположены </w:t>
      </w:r>
      <w:proofErr w:type="gramStart"/>
      <w:r>
        <w:rPr>
          <w:rStyle w:val="c6"/>
          <w:rFonts w:ascii="Calibri" w:hAnsi="Calibri" w:cs="Calibri"/>
          <w:color w:val="000000"/>
        </w:rPr>
        <w:t>сбоку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т.е. ближе к правой или левой руке. При этом дифференциация направлений сопровождается двигательными реакциями рук и глаз вправо или влево.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При устранении пространственных нарушений у детей необходимо учитывать указанные закономерности формирования пространственных функций в онтогенезе и в связи с этим проводить логопедическую работу по следующему плану: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1.   -дифференциация правых и левых частей тела (</w:t>
      </w:r>
      <w:proofErr w:type="spellStart"/>
      <w:r>
        <w:rPr>
          <w:rStyle w:val="c6"/>
          <w:rFonts w:ascii="Calibri" w:hAnsi="Calibri" w:cs="Calibri"/>
          <w:b/>
          <w:bCs/>
          <w:color w:val="000000"/>
        </w:rPr>
        <w:t>соматогнозис</w:t>
      </w:r>
      <w:proofErr w:type="spellEnd"/>
      <w:r>
        <w:rPr>
          <w:rStyle w:val="c6"/>
          <w:rFonts w:ascii="Calibri" w:hAnsi="Calibri" w:cs="Calibri"/>
          <w:b/>
          <w:bCs/>
          <w:color w:val="000000"/>
        </w:rPr>
        <w:t>)</w:t>
      </w:r>
      <w:proofErr w:type="gramStart"/>
      <w:r>
        <w:rPr>
          <w:rStyle w:val="c6"/>
          <w:rFonts w:ascii="Calibri" w:hAnsi="Calibri" w:cs="Calibri"/>
          <w:b/>
          <w:bCs/>
          <w:color w:val="000000"/>
        </w:rPr>
        <w:t xml:space="preserve"> ;</w:t>
      </w:r>
      <w:proofErr w:type="gramEnd"/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2.   -ориентировка в окружающем пространстве (что вверху, внизу, справа, слева; пространство и я; пространство на листе бумаги);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3.-уточнение понимания и употребления предложных конструкций, обозначающих пространственные отношения.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Первый этап работы</w:t>
      </w:r>
      <w:r>
        <w:rPr>
          <w:rStyle w:val="c3"/>
          <w:rFonts w:ascii="Calibri" w:hAnsi="Calibri" w:cs="Calibri"/>
          <w:color w:val="000000"/>
        </w:rPr>
        <w:t> начинается с того, что мы учим детей дифференцировать правую и левую части тела. Эта работа начинается с выделения ведущей правой руки.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Ребёнку предлагаются такие задания: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    Показать, какой рукой надо есть, рисовать, здороваться. Затем, предлагаю  сказать, как называется эта рука. В случае затруднений логопед сам даёт ответ, а дети повторяют несколько раз. Далее даёт задание поднять правую руку и назвать её.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  Показать левую руку. Доброжелательно рассмотреть детей (левшей) и отметить, что названия рук при этом остаются общепринятыми, что и следует запомнить.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Поднять то левую, то правую руку. Чтобы детям было интереснее,  используем  детали ЛЕГО.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Предлагаю поднять то правой, то левой рукой жёлтый кирпичик, красный кубик, чёрного, жёлтого и т.д. человечка, а также и другие детали конструктора</w:t>
      </w:r>
      <w:proofErr w:type="gramStart"/>
      <w:r>
        <w:rPr>
          <w:rStyle w:val="c3"/>
          <w:rFonts w:ascii="Calibri" w:hAnsi="Calibri" w:cs="Calibri"/>
          <w:color w:val="000000"/>
        </w:rPr>
        <w:t xml:space="preserve"> .</w:t>
      </w:r>
      <w:proofErr w:type="gramEnd"/>
      <w:r>
        <w:rPr>
          <w:rStyle w:val="c3"/>
          <w:rFonts w:ascii="Calibri" w:hAnsi="Calibri" w:cs="Calibri"/>
          <w:color w:val="000000"/>
        </w:rPr>
        <w:t>Можно задания усложнять : «правой рукой взять высокую башню, а левой низкую»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Закрепить различение и название рук с помощью схемы-контуры ладоней. Подойти, приложить кисть, определить руку. Игра «Подбери и назови пару</w:t>
      </w:r>
      <w:proofErr w:type="gramStart"/>
      <w:r>
        <w:rPr>
          <w:rStyle w:val="c3"/>
          <w:rFonts w:ascii="Calibri" w:hAnsi="Calibri" w:cs="Calibri"/>
          <w:color w:val="000000"/>
        </w:rPr>
        <w:t>»(</w:t>
      </w:r>
      <w:proofErr w:type="gramEnd"/>
      <w:r>
        <w:rPr>
          <w:rStyle w:val="c3"/>
          <w:rFonts w:ascii="Calibri" w:hAnsi="Calibri" w:cs="Calibri"/>
          <w:color w:val="000000"/>
        </w:rPr>
        <w:t>варежки).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После усвоения речевых обозначений правой и левой руки можно перейти к дифференциации правых и левых частей тела; соотнести части тела с правой рукой</w:t>
      </w:r>
      <w:proofErr w:type="gramStart"/>
      <w:r>
        <w:rPr>
          <w:rStyle w:val="c3"/>
          <w:rFonts w:ascii="Calibri" w:hAnsi="Calibri" w:cs="Calibri"/>
          <w:color w:val="000000"/>
        </w:rPr>
        <w:t xml:space="preserve"> ,</w:t>
      </w:r>
      <w:proofErr w:type="gramEnd"/>
      <w:r>
        <w:rPr>
          <w:rStyle w:val="c3"/>
          <w:rFonts w:ascii="Calibri" w:hAnsi="Calibri" w:cs="Calibri"/>
          <w:color w:val="000000"/>
        </w:rPr>
        <w:t xml:space="preserve"> </w:t>
      </w:r>
      <w:r>
        <w:rPr>
          <w:rStyle w:val="c3"/>
          <w:rFonts w:ascii="Calibri" w:hAnsi="Calibri" w:cs="Calibri"/>
          <w:color w:val="000000"/>
        </w:rPr>
        <w:lastRenderedPageBreak/>
        <w:t>назвать их(правая нога, щека, глаз, ухо, бок и т.д.). Соотнести с левой рукой части тела, назвать их (левое колено, плечо, локоть и т.д.). По инструкции логопеда показать</w:t>
      </w:r>
      <w:proofErr w:type="gramStart"/>
      <w:r>
        <w:rPr>
          <w:rStyle w:val="c3"/>
          <w:rFonts w:ascii="Calibri" w:hAnsi="Calibri" w:cs="Calibri"/>
          <w:color w:val="000000"/>
        </w:rPr>
        <w:t>.</w:t>
      </w:r>
      <w:proofErr w:type="gramEnd"/>
      <w:r>
        <w:rPr>
          <w:rStyle w:val="c3"/>
          <w:rFonts w:ascii="Calibri" w:hAnsi="Calibri" w:cs="Calibri"/>
          <w:color w:val="000000"/>
        </w:rPr>
        <w:t xml:space="preserve"> </w:t>
      </w:r>
      <w:proofErr w:type="gramStart"/>
      <w:r>
        <w:rPr>
          <w:rStyle w:val="c3"/>
          <w:rFonts w:ascii="Calibri" w:hAnsi="Calibri" w:cs="Calibri"/>
          <w:color w:val="000000"/>
        </w:rPr>
        <w:t>н</w:t>
      </w:r>
      <w:proofErr w:type="gramEnd"/>
      <w:r>
        <w:rPr>
          <w:rStyle w:val="c3"/>
          <w:rFonts w:ascii="Calibri" w:hAnsi="Calibri" w:cs="Calibri"/>
          <w:color w:val="000000"/>
        </w:rPr>
        <w:t>апример, правую бровь, левый глаз. Детей следует упражнять до появления уверенной ориентировки их в схеме собственного тела.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Предлагаются и более сложные задания: показать левой рукой правый глаз, правое ухо, левую ногу; правой рукой показать левый глаз, левое ухо, правую ногу.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Второй этап – ориентировка в окружающем пространстве</w:t>
      </w:r>
      <w:r>
        <w:rPr>
          <w:rStyle w:val="c3"/>
          <w:rFonts w:ascii="Calibri" w:hAnsi="Calibri" w:cs="Calibri"/>
          <w:color w:val="000000"/>
        </w:rPr>
        <w:t>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 xml:space="preserve">Формирование ориентировки в окружающем пространстве основывается на имеющихся у детей представлениях о правой и левой стороне тела. А также речевых </w:t>
      </w:r>
      <w:proofErr w:type="gramStart"/>
      <w:r>
        <w:rPr>
          <w:rStyle w:val="c3"/>
          <w:rFonts w:ascii="Calibri" w:hAnsi="Calibri" w:cs="Calibri"/>
          <w:color w:val="000000"/>
        </w:rPr>
        <w:t>обозначениях</w:t>
      </w:r>
      <w:proofErr w:type="gramEnd"/>
      <w:r>
        <w:rPr>
          <w:rStyle w:val="c3"/>
          <w:rFonts w:ascii="Calibri" w:hAnsi="Calibri" w:cs="Calibri"/>
          <w:color w:val="000000"/>
        </w:rPr>
        <w:t xml:space="preserve"> левой и правой руки. Эта работа проводится в следующей последовательности: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Определение пространственного расположения предметов по отношению к ребёнку, т.е. к самому себе.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 Для решения  этой задачи используем детали конструктора ЛЕГО «Дупло».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Вначале даём задания определить пространственное положение предметов, находящихся справа от тебя, слева и т.д. Это могут быть как части конструктора</w:t>
      </w:r>
      <w:proofErr w:type="gramStart"/>
      <w:r>
        <w:rPr>
          <w:rStyle w:val="c3"/>
          <w:rFonts w:ascii="Calibri" w:hAnsi="Calibri" w:cs="Calibri"/>
          <w:color w:val="000000"/>
        </w:rPr>
        <w:t xml:space="preserve"> ,</w:t>
      </w:r>
      <w:proofErr w:type="gramEnd"/>
      <w:r>
        <w:rPr>
          <w:rStyle w:val="c3"/>
          <w:rFonts w:ascii="Calibri" w:hAnsi="Calibri" w:cs="Calibri"/>
          <w:color w:val="000000"/>
        </w:rPr>
        <w:t xml:space="preserve"> так и постройки , выполненные ранее ребёнком. Если при выполнении этих заданий у ребёнка возникают затруднения. То необходимо уточнить, что справа-это значит ближе к правой руке, а </w:t>
      </w:r>
      <w:proofErr w:type="spellStart"/>
      <w:r>
        <w:rPr>
          <w:rStyle w:val="c3"/>
          <w:rFonts w:ascii="Calibri" w:hAnsi="Calibri" w:cs="Calibri"/>
          <w:color w:val="000000"/>
        </w:rPr>
        <w:t>слева-ближе</w:t>
      </w:r>
      <w:proofErr w:type="spellEnd"/>
      <w:r>
        <w:rPr>
          <w:rStyle w:val="c3"/>
          <w:rFonts w:ascii="Calibri" w:hAnsi="Calibri" w:cs="Calibri"/>
          <w:color w:val="000000"/>
        </w:rPr>
        <w:t xml:space="preserve"> к левой руке.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Использование любимого ЛЕГО и собственных конструкций (домик, машинка, самолёт, робот ит.д.) с которым он играет, трогает их, передвигает, то есть совершает манипуляции, работа по определению предмета в пространстве проходит в игровой форме.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Далее пространственные отношения закрепляются в речи</w:t>
      </w:r>
      <w:r>
        <w:rPr>
          <w:rStyle w:val="c3"/>
          <w:rFonts w:ascii="Calibri" w:hAnsi="Calibri" w:cs="Calibri"/>
          <w:color w:val="000000"/>
        </w:rPr>
        <w:t>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Ребёнку задаются вопросы: «Какие домики стоят справа? КАКОГО цвета? Сколько этажей?»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 xml:space="preserve">«Кто слева гуляет на лужайке? </w:t>
      </w:r>
      <w:proofErr w:type="gramStart"/>
      <w:r>
        <w:rPr>
          <w:rStyle w:val="c3"/>
          <w:rFonts w:ascii="Calibri" w:hAnsi="Calibri" w:cs="Calibri"/>
          <w:color w:val="000000"/>
        </w:rPr>
        <w:t>Почему им нравиться гулять на травке? (петушок и курочки».</w:t>
      </w:r>
      <w:proofErr w:type="gramEnd"/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  Определение пространственных соотношений между 2-3 предметами.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Сначала логопед уточняет расположение двух предметов. Здесь можно использовать разнообразный материал по лексическим темам. Например, домашние животные.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Перед ребёнком зелёное плато, назовём её «лужайкой» Затем логопед предлагает взять правой рукой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Корову и поставить её  возле правой руки, взять левой рукой лошадь и поставить возле левой руки.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Затем задаёт вопрос: «Где находится корова, справа или слева от лошади?»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 xml:space="preserve">В дальнейшем можно давать следующие задания: «Поставить телёнка справа от коровы, а жеребёнка слева от лошади. Где находится телёнок по отношению к лошади </w:t>
      </w:r>
      <w:proofErr w:type="gramStart"/>
      <w:r>
        <w:rPr>
          <w:rStyle w:val="c3"/>
          <w:rFonts w:ascii="Calibri" w:hAnsi="Calibri" w:cs="Calibri"/>
          <w:color w:val="000000"/>
        </w:rPr>
        <w:t>-с</w:t>
      </w:r>
      <w:proofErr w:type="gramEnd"/>
      <w:r>
        <w:rPr>
          <w:rStyle w:val="c3"/>
          <w:rFonts w:ascii="Calibri" w:hAnsi="Calibri" w:cs="Calibri"/>
          <w:color w:val="000000"/>
        </w:rPr>
        <w:t xml:space="preserve">права или слева? Где находится жеребёнок по отношению к корове </w:t>
      </w:r>
      <w:proofErr w:type="gramStart"/>
      <w:r>
        <w:rPr>
          <w:rStyle w:val="c3"/>
          <w:rFonts w:ascii="Calibri" w:hAnsi="Calibri" w:cs="Calibri"/>
          <w:color w:val="000000"/>
        </w:rPr>
        <w:t>–с</w:t>
      </w:r>
      <w:proofErr w:type="gramEnd"/>
      <w:r>
        <w:rPr>
          <w:rStyle w:val="c3"/>
          <w:rFonts w:ascii="Calibri" w:hAnsi="Calibri" w:cs="Calibri"/>
          <w:color w:val="000000"/>
        </w:rPr>
        <w:t>права или слева?»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</w:rPr>
        <w:t>Затем аналогичную работу логопед проводит по определению пространственного расположения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трёх предметов. Даётся следующее задание: «Поставь дом прямо перед собой. Слева от него посади дерево, а справа от него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–ц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веты».Выполняя такие задания , ребёнок обучается  в игре и легко усваивает материал.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</w:rPr>
        <w:t>Знакомство со схемой тела стоящего напротив.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А) Ребёнок, стоя спиной к детям поднимает правую руку. Остальные, сидя на своих местах, поднимают свою правую руку и убеждаются в том</w:t>
      </w:r>
      <w:proofErr w:type="gramStart"/>
      <w:r>
        <w:rPr>
          <w:rStyle w:val="c6"/>
          <w:rFonts w:ascii="Calibri" w:hAnsi="Calibri" w:cs="Calibri"/>
          <w:color w:val="000000"/>
        </w:rPr>
        <w:t xml:space="preserve"> ,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что вызванный ребёнок выполнил инструкцию правильно.  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lastRenderedPageBreak/>
        <w:t>Б) Не отпуская поднятой руки, ребёнок поворачивается лицом к товарищам. Дети</w:t>
      </w:r>
      <w:proofErr w:type="gramStart"/>
      <w:r>
        <w:rPr>
          <w:rStyle w:val="c6"/>
          <w:rFonts w:ascii="Calibri" w:hAnsi="Calibri" w:cs="Calibri"/>
          <w:color w:val="000000"/>
        </w:rPr>
        <w:t xml:space="preserve"> ,</w:t>
      </w:r>
      <w:proofErr w:type="gramEnd"/>
      <w:r>
        <w:rPr>
          <w:rStyle w:val="c6"/>
          <w:rFonts w:ascii="Calibri" w:hAnsi="Calibri" w:cs="Calibri"/>
          <w:color w:val="000000"/>
        </w:rPr>
        <w:t xml:space="preserve"> сопоставив положение его поднятой руки со своей , делают вывод о противоположном расположении правых и левых частей тела у лиц , стоящих друг против друга.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Дети старшего возраста</w:t>
      </w:r>
      <w:proofErr w:type="gramStart"/>
      <w:r>
        <w:rPr>
          <w:rStyle w:val="c6"/>
          <w:rFonts w:ascii="Calibri" w:hAnsi="Calibri" w:cs="Calibri"/>
          <w:color w:val="000000"/>
        </w:rPr>
        <w:t xml:space="preserve"> ,</w:t>
      </w:r>
      <w:proofErr w:type="gramEnd"/>
      <w:r>
        <w:rPr>
          <w:rStyle w:val="c6"/>
          <w:rFonts w:ascii="Calibri" w:hAnsi="Calibri" w:cs="Calibri"/>
          <w:color w:val="000000"/>
        </w:rPr>
        <w:t xml:space="preserve"> используя ЛЕГО , создают декорации и модели по различным сюжетам сказок и бытовых сцен. Это даёт возможность детям усваивать материал легко, не испытывая затруднений.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Таким образом, проведённая работа показала, что  использование  ЛЕГО в коррекционной работе позволяет логопеду добиваться положительных результатов не только в развитии неречевых процессов, но и всей речи в целом.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Литература: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1.Логопедия под ред. Л.С.Волковой.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2.Нарушения письменной речи и их преодоление у младших школьников. </w:t>
      </w:r>
      <w:proofErr w:type="spellStart"/>
      <w:r>
        <w:rPr>
          <w:rStyle w:val="c6"/>
          <w:rFonts w:ascii="Calibri" w:hAnsi="Calibri" w:cs="Calibri"/>
          <w:color w:val="000000"/>
        </w:rPr>
        <w:t>Садовникова</w:t>
      </w:r>
      <w:proofErr w:type="spellEnd"/>
      <w:r>
        <w:rPr>
          <w:rStyle w:val="c6"/>
          <w:rFonts w:ascii="Calibri" w:hAnsi="Calibri" w:cs="Calibri"/>
          <w:color w:val="000000"/>
        </w:rPr>
        <w:t xml:space="preserve"> И.Н.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3.Лусс Т.В. Формирование навыков конструктивно-игровой деятельности у детей с помощью ЛЕГО. М., </w:t>
      </w:r>
      <w:proofErr w:type="spellStart"/>
      <w:r>
        <w:rPr>
          <w:rStyle w:val="c6"/>
          <w:rFonts w:ascii="Calibri" w:hAnsi="Calibri" w:cs="Calibri"/>
          <w:color w:val="000000"/>
        </w:rPr>
        <w:t>Владос</w:t>
      </w:r>
      <w:proofErr w:type="spellEnd"/>
      <w:r>
        <w:rPr>
          <w:rStyle w:val="c6"/>
          <w:rFonts w:ascii="Calibri" w:hAnsi="Calibri" w:cs="Calibri"/>
          <w:color w:val="000000"/>
        </w:rPr>
        <w:t>, 2003</w:t>
      </w:r>
    </w:p>
    <w:p w:rsidR="004A66AA" w:rsidRDefault="004A66AA" w:rsidP="004A66A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libri" w:hAnsi="Calibri" w:cs="Calibri"/>
          <w:color w:val="000000"/>
          <w:sz w:val="22"/>
          <w:szCs w:val="22"/>
        </w:rPr>
        <w:t>4.</w:t>
      </w:r>
      <w:r>
        <w:rPr>
          <w:rStyle w:val="c2"/>
          <w:rFonts w:ascii="Calibri" w:hAnsi="Calibri" w:cs="Calibri"/>
          <w:color w:val="000000"/>
        </w:rPr>
        <w:t>Ткаченко Т.</w:t>
      </w:r>
      <w:proofErr w:type="gramStart"/>
      <w:r>
        <w:rPr>
          <w:rStyle w:val="c2"/>
          <w:rFonts w:ascii="Calibri" w:hAnsi="Calibri" w:cs="Calibri"/>
          <w:color w:val="000000"/>
        </w:rPr>
        <w:t>А.</w:t>
      </w:r>
      <w:proofErr w:type="gramEnd"/>
      <w:r>
        <w:rPr>
          <w:rStyle w:val="c2"/>
          <w:rFonts w:ascii="Calibri" w:hAnsi="Calibri" w:cs="Calibri"/>
          <w:color w:val="000000"/>
        </w:rPr>
        <w:t xml:space="preserve"> Если дошкольник говорит плохо. СПб</w:t>
      </w:r>
      <w:proofErr w:type="gramStart"/>
      <w:r>
        <w:rPr>
          <w:rStyle w:val="c2"/>
          <w:rFonts w:ascii="Calibri" w:hAnsi="Calibri" w:cs="Calibri"/>
          <w:color w:val="000000"/>
        </w:rPr>
        <w:t xml:space="preserve">., </w:t>
      </w:r>
      <w:proofErr w:type="gramEnd"/>
      <w:r>
        <w:rPr>
          <w:rStyle w:val="c2"/>
          <w:rFonts w:ascii="Calibri" w:hAnsi="Calibri" w:cs="Calibri"/>
          <w:color w:val="000000"/>
        </w:rPr>
        <w:t>1998 год.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</w:rPr>
        <w:t>5.Смирнова Л.Н. Логопедическая в детском саду. Занятия с детьми с общим недоразвитием речи, М., 2002 год.</w:t>
      </w:r>
    </w:p>
    <w:p w:rsidR="004A66AA" w:rsidRDefault="004A66AA" w:rsidP="004A66A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</w:rPr>
        <w:t>6.Крупенчук О.И., Научите говорить меня правильно! СПб.,2001год.</w:t>
      </w:r>
    </w:p>
    <w:p w:rsidR="004A66AA" w:rsidRDefault="004A66AA" w:rsidP="004A6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33780" w:rsidRDefault="00B33780"/>
    <w:sectPr w:rsidR="00B33780" w:rsidSect="00B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6AA"/>
    <w:rsid w:val="004A66AA"/>
    <w:rsid w:val="00654D75"/>
    <w:rsid w:val="008C2396"/>
    <w:rsid w:val="00B3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66AA"/>
  </w:style>
  <w:style w:type="character" w:customStyle="1" w:styleId="c3">
    <w:name w:val="c3"/>
    <w:basedOn w:val="a0"/>
    <w:rsid w:val="004A66AA"/>
  </w:style>
  <w:style w:type="character" w:customStyle="1" w:styleId="apple-converted-space">
    <w:name w:val="apple-converted-space"/>
    <w:basedOn w:val="a0"/>
    <w:rsid w:val="004A66AA"/>
  </w:style>
  <w:style w:type="paragraph" w:customStyle="1" w:styleId="c4">
    <w:name w:val="c4"/>
    <w:basedOn w:val="a"/>
    <w:rsid w:val="004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66AA"/>
  </w:style>
  <w:style w:type="character" w:customStyle="1" w:styleId="c2">
    <w:name w:val="c2"/>
    <w:basedOn w:val="a0"/>
    <w:rsid w:val="004A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1577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2016-12-08T14:49:00Z</dcterms:created>
  <dcterms:modified xsi:type="dcterms:W3CDTF">2018-01-11T16:52:00Z</dcterms:modified>
</cp:coreProperties>
</file>