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9D" w:rsidRDefault="00C1609D" w:rsidP="00C1609D">
      <w:pPr>
        <w:jc w:val="center"/>
        <w:rPr>
          <w:b/>
          <w:bCs/>
        </w:rPr>
      </w:pPr>
      <w:r>
        <w:rPr>
          <w:b/>
          <w:bCs/>
        </w:rPr>
        <w:t xml:space="preserve">Технологическая карта </w:t>
      </w:r>
    </w:p>
    <w:p w:rsidR="00370F83" w:rsidRDefault="00C1609D" w:rsidP="00C1609D">
      <w:pPr>
        <w:jc w:val="center"/>
        <w:rPr>
          <w:bCs/>
        </w:rPr>
      </w:pPr>
      <w:r>
        <w:rPr>
          <w:b/>
          <w:bCs/>
        </w:rPr>
        <w:t>непосредственно образовательной деятельности</w:t>
      </w:r>
      <w:r w:rsidR="00370F83" w:rsidRPr="00370F83">
        <w:rPr>
          <w:bCs/>
        </w:rPr>
        <w:t xml:space="preserve"> </w:t>
      </w:r>
    </w:p>
    <w:p w:rsidR="00C1609D" w:rsidRPr="00370F83" w:rsidRDefault="00370F83" w:rsidP="00C1609D">
      <w:pPr>
        <w:jc w:val="center"/>
        <w:rPr>
          <w:b/>
          <w:bCs/>
        </w:rPr>
      </w:pPr>
      <w:r w:rsidRPr="00370F83">
        <w:rPr>
          <w:b/>
          <w:bCs/>
        </w:rPr>
        <w:t>по формированию лексико-грамматических категорий и связной речи</w:t>
      </w:r>
      <w:r w:rsidR="00C1609D" w:rsidRPr="00370F83">
        <w:rPr>
          <w:b/>
          <w:bCs/>
        </w:rPr>
        <w:t xml:space="preserve"> </w:t>
      </w:r>
    </w:p>
    <w:p w:rsidR="00C1609D" w:rsidRDefault="00C1609D" w:rsidP="00C1609D">
      <w:pPr>
        <w:jc w:val="center"/>
        <w:rPr>
          <w:b/>
        </w:rPr>
      </w:pPr>
      <w:r>
        <w:rPr>
          <w:b/>
          <w:bCs/>
        </w:rPr>
        <w:t xml:space="preserve">на тему: </w:t>
      </w:r>
      <w:r>
        <w:rPr>
          <w:b/>
        </w:rPr>
        <w:t>«</w:t>
      </w:r>
      <w:r w:rsidR="006A427B">
        <w:rPr>
          <w:b/>
        </w:rPr>
        <w:t xml:space="preserve">Посылка </w:t>
      </w:r>
      <w:proofErr w:type="gramStart"/>
      <w:r w:rsidR="006A427B">
        <w:rPr>
          <w:b/>
        </w:rPr>
        <w:t>от</w:t>
      </w:r>
      <w:proofErr w:type="gramEnd"/>
      <w:r w:rsidR="006A427B">
        <w:rPr>
          <w:b/>
        </w:rPr>
        <w:t xml:space="preserve"> </w:t>
      </w:r>
      <w:proofErr w:type="gramStart"/>
      <w:r w:rsidR="006A427B">
        <w:rPr>
          <w:b/>
        </w:rPr>
        <w:t>Федоры</w:t>
      </w:r>
      <w:bookmarkStart w:id="0" w:name="_GoBack"/>
      <w:bookmarkEnd w:id="0"/>
      <w:proofErr w:type="gramEnd"/>
      <w:r w:rsidR="006A427B">
        <w:rPr>
          <w:b/>
        </w:rPr>
        <w:t xml:space="preserve"> Егоровны</w:t>
      </w:r>
      <w:r w:rsidR="00C75467">
        <w:rPr>
          <w:b/>
        </w:rPr>
        <w:t>» для дет</w:t>
      </w:r>
      <w:r>
        <w:rPr>
          <w:b/>
        </w:rPr>
        <w:t xml:space="preserve">ей </w:t>
      </w:r>
      <w:r w:rsidR="00C75467">
        <w:rPr>
          <w:b/>
        </w:rPr>
        <w:t xml:space="preserve">старшей </w:t>
      </w:r>
      <w:r>
        <w:rPr>
          <w:b/>
        </w:rPr>
        <w:t>группы.</w:t>
      </w:r>
    </w:p>
    <w:p w:rsidR="00C1609D" w:rsidRDefault="00C1609D" w:rsidP="00C1609D">
      <w:pPr>
        <w:jc w:val="both"/>
        <w:rPr>
          <w:b/>
          <w:bCs/>
          <w:u w:val="single"/>
        </w:rPr>
      </w:pPr>
    </w:p>
    <w:p w:rsidR="00C1609D" w:rsidRDefault="00C1609D" w:rsidP="00C1609D">
      <w:pPr>
        <w:jc w:val="both"/>
      </w:pPr>
      <w:r>
        <w:rPr>
          <w:b/>
          <w:bCs/>
          <w:u w:val="single"/>
        </w:rPr>
        <w:t>Цель:</w:t>
      </w:r>
      <w:r w:rsidRPr="0054658E">
        <w:rPr>
          <w:b/>
          <w:bCs/>
        </w:rPr>
        <w:t xml:space="preserve"> </w:t>
      </w:r>
      <w:r w:rsidR="0054658E" w:rsidRPr="0054658E">
        <w:rPr>
          <w:b/>
          <w:bCs/>
        </w:rPr>
        <w:t xml:space="preserve"> С</w:t>
      </w:r>
      <w:r>
        <w:t xml:space="preserve">оздать условия для формирования представлений детей о </w:t>
      </w:r>
      <w:r w:rsidR="0054658E">
        <w:t>посуде</w:t>
      </w:r>
      <w:r>
        <w:t>.</w:t>
      </w:r>
    </w:p>
    <w:p w:rsidR="004B7B08" w:rsidRPr="005C003E" w:rsidRDefault="00C1609D" w:rsidP="005C003E">
      <w:pPr>
        <w:rPr>
          <w:color w:val="000000"/>
        </w:rPr>
      </w:pPr>
      <w:r>
        <w:rPr>
          <w:b/>
          <w:u w:val="single"/>
        </w:rPr>
        <w:t>Задачи:</w:t>
      </w:r>
      <w:r w:rsidRPr="004B7B08">
        <w:rPr>
          <w:b/>
        </w:rPr>
        <w:t xml:space="preserve"> </w:t>
      </w:r>
      <w:r w:rsidR="004B7B08" w:rsidRPr="004B7B08">
        <w:t xml:space="preserve">Способствовать </w:t>
      </w:r>
      <w:r w:rsidR="004B7B08">
        <w:t xml:space="preserve">обогащению </w:t>
      </w:r>
      <w:r w:rsidR="004B7B08">
        <w:rPr>
          <w:color w:val="000000"/>
        </w:rPr>
        <w:t>представлений детей о посуде, ее назначении. Закреплять понятия столовая, кухонная, чайная посуда</w:t>
      </w:r>
      <w:r w:rsidR="00C75467">
        <w:rPr>
          <w:color w:val="000000"/>
        </w:rPr>
        <w:t>. Формиров</w:t>
      </w:r>
      <w:r w:rsidR="004B7B08">
        <w:rPr>
          <w:color w:val="000000"/>
        </w:rPr>
        <w:t>ать грамматический строй речи</w:t>
      </w:r>
      <w:r w:rsidR="00C75467">
        <w:rPr>
          <w:color w:val="000000"/>
        </w:rPr>
        <w:t xml:space="preserve"> (</w:t>
      </w:r>
      <w:r w:rsidR="00C75467" w:rsidRPr="00C75467">
        <w:rPr>
          <w:color w:val="333333"/>
        </w:rPr>
        <w:t>учить образовывать и употреблять в речи существительные в родительном падеже с предлогом без</w:t>
      </w:r>
      <w:r w:rsidR="00C75467">
        <w:t xml:space="preserve">, </w:t>
      </w:r>
      <w:r w:rsidR="005C003E">
        <w:t xml:space="preserve">расширять словарь антонимов, </w:t>
      </w:r>
      <w:r w:rsidR="00C75467" w:rsidRPr="00C75467">
        <w:rPr>
          <w:color w:val="333333"/>
        </w:rPr>
        <w:t>упражнять в образовании и употреблении в речи существительных с уменьшительно-ласкательным суффиксом</w:t>
      </w:r>
      <w:r w:rsidR="005C003E">
        <w:rPr>
          <w:color w:val="333333"/>
        </w:rPr>
        <w:t>)</w:t>
      </w:r>
      <w:r w:rsidR="00C75467" w:rsidRPr="00C75467">
        <w:rPr>
          <w:color w:val="333333"/>
        </w:rPr>
        <w:t>.</w:t>
      </w:r>
      <w:r w:rsidR="00C75467" w:rsidRPr="00C75467">
        <w:t xml:space="preserve">  </w:t>
      </w:r>
      <w:r w:rsidR="00C75467">
        <w:t>Способствовать развитию умения поддерживать беседу с воспитателем, отвечать на вопросы полным предложением. Формировать умение составлять описательный рассказ о предмете с опорой на интеллектуальную карту.</w:t>
      </w:r>
      <w:r w:rsidR="005C003E">
        <w:t xml:space="preserve"> </w:t>
      </w:r>
      <w:r w:rsidR="00C75467">
        <w:rPr>
          <w:color w:val="000000"/>
        </w:rPr>
        <w:t xml:space="preserve">Развивать наглядно-образное мышление, совершенствовать мелкую моторику. Воспитывать познавательный интерес, волевые качества личности (усидчивость, дисциплинированность, сдержанность). </w:t>
      </w:r>
    </w:p>
    <w:p w:rsidR="00C1609D" w:rsidRPr="005C003E" w:rsidRDefault="00C1609D" w:rsidP="00C1609D">
      <w:pPr>
        <w:rPr>
          <w:bCs/>
        </w:rPr>
      </w:pPr>
      <w:r>
        <w:rPr>
          <w:b/>
          <w:u w:val="single"/>
        </w:rPr>
        <w:t xml:space="preserve">Оборудование: </w:t>
      </w:r>
      <w:r w:rsidR="005C003E" w:rsidRPr="005C003E">
        <w:t>коробка, губка, тряпочка, моющее средство, полотенце, диск мультфильма «Федорино горе», мяч, картинки посуды с недостающими деталями, карандаши, интеллектуальная карта по теме.</w:t>
      </w:r>
    </w:p>
    <w:p w:rsidR="00C1609D" w:rsidRDefault="00C1609D" w:rsidP="00C1609D">
      <w:pPr>
        <w:rPr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4931"/>
        <w:gridCol w:w="3544"/>
        <w:gridCol w:w="4188"/>
      </w:tblGrid>
      <w:tr w:rsidR="00C1609D" w:rsidTr="00F93FBA">
        <w:tc>
          <w:tcPr>
            <w:tcW w:w="2123" w:type="dxa"/>
          </w:tcPr>
          <w:p w:rsidR="00C1609D" w:rsidRDefault="00C1609D" w:rsidP="00B10CD9">
            <w:pPr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  <w:p w:rsidR="00C1609D" w:rsidRDefault="00C1609D" w:rsidP="00B10CD9">
            <w:pPr>
              <w:jc w:val="center"/>
              <w:rPr>
                <w:b/>
              </w:rPr>
            </w:pPr>
          </w:p>
        </w:tc>
        <w:tc>
          <w:tcPr>
            <w:tcW w:w="4931" w:type="dxa"/>
          </w:tcPr>
          <w:p w:rsidR="00C1609D" w:rsidRDefault="00C1609D" w:rsidP="00B10CD9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педагога</w:t>
            </w:r>
          </w:p>
          <w:p w:rsidR="00C1609D" w:rsidRDefault="00C1609D" w:rsidP="00B10CD9">
            <w:pPr>
              <w:jc w:val="center"/>
              <w:rPr>
                <w:b/>
              </w:rPr>
            </w:pPr>
            <w:r>
              <w:rPr>
                <w:b/>
              </w:rPr>
              <w:t>(используемые методы и приёмы воспитания и обучения)</w:t>
            </w:r>
          </w:p>
        </w:tc>
        <w:tc>
          <w:tcPr>
            <w:tcW w:w="3544" w:type="dxa"/>
          </w:tcPr>
          <w:p w:rsidR="00C1609D" w:rsidRDefault="00C1609D" w:rsidP="00B10CD9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детей</w:t>
            </w:r>
          </w:p>
          <w:p w:rsidR="00C1609D" w:rsidRDefault="00C1609D" w:rsidP="00B10CD9">
            <w:pPr>
              <w:jc w:val="center"/>
              <w:rPr>
                <w:b/>
              </w:rPr>
            </w:pPr>
            <w:r>
              <w:rPr>
                <w:b/>
              </w:rPr>
              <w:t>(формы и способы организации деятельности)</w:t>
            </w:r>
          </w:p>
        </w:tc>
        <w:tc>
          <w:tcPr>
            <w:tcW w:w="4188" w:type="dxa"/>
          </w:tcPr>
          <w:p w:rsidR="00C1609D" w:rsidRDefault="00C1609D" w:rsidP="00B10CD9">
            <w:pPr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</w:tr>
      <w:tr w:rsidR="00C1609D" w:rsidTr="00F93FBA">
        <w:tc>
          <w:tcPr>
            <w:tcW w:w="2123" w:type="dxa"/>
          </w:tcPr>
          <w:p w:rsidR="00C1609D" w:rsidRDefault="00C1609D" w:rsidP="00C1609D">
            <w:pPr>
              <w:rPr>
                <w:bCs/>
              </w:rPr>
            </w:pPr>
            <w:r>
              <w:t>1.Вводный (организационный и мотивационный момент)</w:t>
            </w:r>
          </w:p>
        </w:tc>
        <w:tc>
          <w:tcPr>
            <w:tcW w:w="4931" w:type="dxa"/>
          </w:tcPr>
          <w:p w:rsidR="00C1609D" w:rsidRDefault="00C1609D" w:rsidP="00CC60BE">
            <w:pPr>
              <w:jc w:val="both"/>
              <w:rPr>
                <w:bCs/>
              </w:rPr>
            </w:pPr>
            <w:r>
              <w:rPr>
                <w:bCs/>
              </w:rPr>
              <w:t>Учитель-логопед вносит посылку</w:t>
            </w:r>
            <w:r w:rsidR="007A643C">
              <w:rPr>
                <w:bCs/>
              </w:rPr>
              <w:t>.</w:t>
            </w:r>
          </w:p>
          <w:p w:rsidR="00C1609D" w:rsidRDefault="00C1609D" w:rsidP="00CC60BE">
            <w:pPr>
              <w:jc w:val="both"/>
              <w:rPr>
                <w:bCs/>
              </w:rPr>
            </w:pPr>
            <w:r>
              <w:rPr>
                <w:bCs/>
              </w:rPr>
              <w:t>В коробке лежат: губка, тряпочка, моющее средство, полотенце.</w:t>
            </w:r>
          </w:p>
          <w:p w:rsidR="00C1609D" w:rsidRDefault="00C1609D" w:rsidP="00CC60BE">
            <w:pPr>
              <w:jc w:val="both"/>
              <w:rPr>
                <w:bCs/>
              </w:rPr>
            </w:pPr>
            <w:r>
              <w:rPr>
                <w:bCs/>
              </w:rPr>
              <w:t>- Как вы думаете, для чего эти предметы?</w:t>
            </w:r>
          </w:p>
          <w:p w:rsidR="007A643C" w:rsidRDefault="007A643C" w:rsidP="00CC60BE">
            <w:pPr>
              <w:jc w:val="both"/>
              <w:rPr>
                <w:bCs/>
              </w:rPr>
            </w:pPr>
            <w:r>
              <w:rPr>
                <w:bCs/>
              </w:rPr>
              <w:t>- Почему посуду нужно содержать в чистоте?</w:t>
            </w:r>
          </w:p>
          <w:p w:rsidR="007A643C" w:rsidRDefault="007A643C" w:rsidP="00CC60BE">
            <w:pPr>
              <w:jc w:val="both"/>
              <w:rPr>
                <w:bCs/>
              </w:rPr>
            </w:pPr>
            <w:r>
              <w:rPr>
                <w:bCs/>
              </w:rPr>
              <w:t>- Скажите, в какой сказке посуда убежала от хозяйки?</w:t>
            </w:r>
          </w:p>
          <w:p w:rsidR="007A643C" w:rsidRDefault="007A643C" w:rsidP="00CC60BE">
            <w:pPr>
              <w:jc w:val="both"/>
              <w:rPr>
                <w:bCs/>
              </w:rPr>
            </w:pPr>
            <w:r>
              <w:rPr>
                <w:bCs/>
              </w:rPr>
              <w:t>- Почему посуда убежала от Федоры?</w:t>
            </w:r>
          </w:p>
          <w:p w:rsidR="007A643C" w:rsidRDefault="007A643C" w:rsidP="00CC60BE">
            <w:pPr>
              <w:jc w:val="both"/>
              <w:rPr>
                <w:bCs/>
              </w:rPr>
            </w:pPr>
            <w:r>
              <w:rPr>
                <w:bCs/>
              </w:rPr>
              <w:t>Из коробки д</w:t>
            </w:r>
            <w:r w:rsidR="005C003E">
              <w:rPr>
                <w:bCs/>
              </w:rPr>
              <w:t>остается диск сказки «Федорино г</w:t>
            </w:r>
            <w:r>
              <w:rPr>
                <w:bCs/>
              </w:rPr>
              <w:t>оре», диска нет, а лежит письмо.</w:t>
            </w:r>
            <w:r w:rsidR="00F93FBA">
              <w:rPr>
                <w:bCs/>
              </w:rPr>
              <w:t xml:space="preserve"> «Чтобы мультик вам найти, все задания пройди» Федора.</w:t>
            </w:r>
          </w:p>
          <w:p w:rsidR="00C1609D" w:rsidRDefault="00C1609D" w:rsidP="00CC60BE">
            <w:pPr>
              <w:jc w:val="both"/>
              <w:rPr>
                <w:bCs/>
              </w:rPr>
            </w:pPr>
          </w:p>
        </w:tc>
        <w:tc>
          <w:tcPr>
            <w:tcW w:w="3544" w:type="dxa"/>
          </w:tcPr>
          <w:p w:rsidR="00C1609D" w:rsidRDefault="00C1609D" w:rsidP="00C1609D">
            <w:pPr>
              <w:rPr>
                <w:bCs/>
              </w:rPr>
            </w:pPr>
            <w:r>
              <w:rPr>
                <w:bCs/>
              </w:rPr>
              <w:t>Ответы детей. Решение проблемной ситуации.</w:t>
            </w:r>
          </w:p>
        </w:tc>
        <w:tc>
          <w:tcPr>
            <w:tcW w:w="4188" w:type="dxa"/>
          </w:tcPr>
          <w:p w:rsidR="007A643C" w:rsidRPr="006E3ABA" w:rsidRDefault="007A643C" w:rsidP="007A643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ABA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проблемную ситуацию </w:t>
            </w:r>
          </w:p>
          <w:p w:rsidR="007A643C" w:rsidRPr="006E3ABA" w:rsidRDefault="007A643C" w:rsidP="007A64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ABA">
              <w:rPr>
                <w:rFonts w:ascii="Times New Roman" w:hAnsi="Times New Roman"/>
                <w:sz w:val="24"/>
                <w:szCs w:val="24"/>
              </w:rPr>
              <w:t>Мотивирование детей на участие в предстоящей деятельности</w:t>
            </w:r>
          </w:p>
          <w:p w:rsidR="007A643C" w:rsidRDefault="007A643C" w:rsidP="007A64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ABA">
              <w:rPr>
                <w:rFonts w:ascii="Times New Roman" w:hAnsi="Times New Roman"/>
                <w:sz w:val="24"/>
                <w:szCs w:val="24"/>
              </w:rPr>
              <w:t>Погружение в проблемную ситуацию</w:t>
            </w:r>
          </w:p>
          <w:p w:rsidR="00CC60BE" w:rsidRPr="006E3ABA" w:rsidRDefault="00CC60BE" w:rsidP="007A64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речь обобщающее понятие «посуда»</w:t>
            </w:r>
          </w:p>
          <w:p w:rsidR="00C1609D" w:rsidRDefault="00C1609D" w:rsidP="00C1609D">
            <w:pPr>
              <w:rPr>
                <w:bCs/>
              </w:rPr>
            </w:pPr>
          </w:p>
        </w:tc>
      </w:tr>
      <w:tr w:rsidR="00C1609D" w:rsidTr="00F93FBA">
        <w:tc>
          <w:tcPr>
            <w:tcW w:w="2123" w:type="dxa"/>
          </w:tcPr>
          <w:p w:rsidR="008E4725" w:rsidRDefault="008E4725" w:rsidP="008E4725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Основной.</w:t>
            </w:r>
          </w:p>
          <w:p w:rsidR="00C1609D" w:rsidRDefault="00C1609D" w:rsidP="00C1609D">
            <w:pPr>
              <w:rPr>
                <w:bCs/>
              </w:rPr>
            </w:pPr>
          </w:p>
        </w:tc>
        <w:tc>
          <w:tcPr>
            <w:tcW w:w="4931" w:type="dxa"/>
          </w:tcPr>
          <w:p w:rsidR="008E4725" w:rsidRPr="00854131" w:rsidRDefault="00854131" w:rsidP="00854131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>1.Актуализация знаний</w:t>
            </w:r>
          </w:p>
          <w:p w:rsidR="00F93FBA" w:rsidRDefault="00F93FBA" w:rsidP="00854131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  <w:r>
              <w:rPr>
                <w:rFonts w:asciiTheme="minorHAnsi" w:hAnsiTheme="minorHAnsi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- </w:t>
            </w:r>
            <w:r>
              <w:rPr>
                <w:color w:val="333333"/>
                <w:lang w:eastAsia="ru-RU"/>
              </w:rPr>
              <w:t>Ребята, Федора посуду не жалела, не мыла, била, вот посуда и убежала от нее. У каждого из вас картинка, дорисуйте недостающую часть посуды. Расскажите, что убежало от Федоры, и без какой части они остались.</w:t>
            </w:r>
          </w:p>
          <w:p w:rsidR="0081406A" w:rsidRDefault="0081406A" w:rsidP="00CC60BE">
            <w:pPr>
              <w:spacing w:after="120" w:line="240" w:lineRule="atLeast"/>
              <w:jc w:val="both"/>
              <w:rPr>
                <w:color w:val="333333"/>
                <w:lang w:eastAsia="ru-RU"/>
              </w:rPr>
            </w:pPr>
          </w:p>
          <w:p w:rsidR="008E4725" w:rsidRPr="0081406A" w:rsidRDefault="008E4725" w:rsidP="00CC60BE">
            <w:pPr>
              <w:pStyle w:val="a3"/>
              <w:numPr>
                <w:ilvl w:val="0"/>
                <w:numId w:val="1"/>
              </w:numPr>
              <w:spacing w:after="0" w:line="240" w:lineRule="atLeast"/>
              <w:ind w:left="3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406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Сравнение.</w:t>
            </w:r>
          </w:p>
          <w:p w:rsidR="008E4725" w:rsidRDefault="008E4725" w:rsidP="00CC60BE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Посмотрите и назовите, у какой посуды есть ручки?</w:t>
            </w:r>
          </w:p>
          <w:p w:rsidR="008E4725" w:rsidRDefault="008E4725" w:rsidP="00CC60BE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</w:t>
            </w:r>
            <w:r w:rsidR="00AD5784">
              <w:rPr>
                <w:color w:val="333333"/>
                <w:lang w:eastAsia="ru-RU"/>
              </w:rPr>
              <w:t>У каких предметах есть крышки?</w:t>
            </w:r>
          </w:p>
          <w:p w:rsidR="00AD5784" w:rsidRDefault="00AD5784" w:rsidP="00CC60BE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А есть ли здесь посуда, у которой нет ни ручки, ни крышки?</w:t>
            </w:r>
          </w:p>
          <w:p w:rsidR="00AD5784" w:rsidRDefault="00AD5784" w:rsidP="00CC60BE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</w:t>
            </w:r>
            <w:r w:rsidR="00927750">
              <w:rPr>
                <w:color w:val="333333"/>
                <w:lang w:eastAsia="ru-RU"/>
              </w:rPr>
              <w:t xml:space="preserve">Чем отличается тарелка от сковороды </w:t>
            </w:r>
            <w:r w:rsidR="007752F2">
              <w:rPr>
                <w:color w:val="333333"/>
                <w:lang w:eastAsia="ru-RU"/>
              </w:rPr>
              <w:t>(У сковородки есть ручка, а у та</w:t>
            </w:r>
            <w:r w:rsidR="00927750">
              <w:rPr>
                <w:color w:val="333333"/>
                <w:lang w:eastAsia="ru-RU"/>
              </w:rPr>
              <w:t>релки нет; сковородка из металла, а тарелка из фарфора; тарелка может разбиться, а сковородка нет)</w:t>
            </w:r>
          </w:p>
          <w:p w:rsidR="00927750" w:rsidRDefault="00927750" w:rsidP="00CC60BE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Чем похожи тарелка и сковорода?</w:t>
            </w:r>
          </w:p>
          <w:p w:rsidR="0081406A" w:rsidRDefault="0081406A" w:rsidP="00CC60BE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</w:p>
          <w:p w:rsidR="00AD5784" w:rsidRDefault="007752F2" w:rsidP="00CC60BE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3. Беседа</w:t>
            </w:r>
          </w:p>
          <w:p w:rsidR="007752F2" w:rsidRDefault="007752F2" w:rsidP="00CC60BE">
            <w:pPr>
              <w:pStyle w:val="a5"/>
              <w:spacing w:before="0"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7752F2">
              <w:rPr>
                <w:color w:val="333333"/>
              </w:rPr>
              <w:t xml:space="preserve">А для чего нам нужна посуда. </w:t>
            </w:r>
          </w:p>
          <w:p w:rsidR="007752F2" w:rsidRDefault="007752F2" w:rsidP="00CC60BE">
            <w:pPr>
              <w:pStyle w:val="a5"/>
              <w:spacing w:before="0"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Как называется посуда, из которой мы кушаем, мы </w:t>
            </w:r>
            <w:r w:rsidRPr="007752F2">
              <w:rPr>
                <w:color w:val="333333"/>
              </w:rPr>
              <w:t xml:space="preserve">ставим </w:t>
            </w:r>
            <w:r>
              <w:rPr>
                <w:color w:val="333333"/>
              </w:rPr>
              <w:t xml:space="preserve">её </w:t>
            </w:r>
            <w:r w:rsidRPr="007752F2">
              <w:rPr>
                <w:color w:val="333333"/>
              </w:rPr>
              <w:t>на стол</w:t>
            </w:r>
            <w:r>
              <w:rPr>
                <w:color w:val="333333"/>
              </w:rPr>
              <w:t xml:space="preserve">? </w:t>
            </w:r>
            <w:r w:rsidRPr="007752F2">
              <w:rPr>
                <w:color w:val="333333"/>
              </w:rPr>
              <w:t xml:space="preserve"> </w:t>
            </w:r>
          </w:p>
          <w:p w:rsidR="007752F2" w:rsidRDefault="007752F2" w:rsidP="00CC60BE">
            <w:pPr>
              <w:pStyle w:val="a5"/>
              <w:spacing w:before="0"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7752F2">
              <w:rPr>
                <w:color w:val="333333"/>
              </w:rPr>
              <w:t xml:space="preserve">Для чего нам еще нужна посуда? </w:t>
            </w:r>
          </w:p>
          <w:p w:rsidR="007752F2" w:rsidRDefault="007752F2" w:rsidP="00CC60BE">
            <w:pPr>
              <w:pStyle w:val="a5"/>
              <w:spacing w:before="0"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7752F2">
              <w:rPr>
                <w:color w:val="333333"/>
              </w:rPr>
              <w:t>Та посуда, в которой мы готовим на кухне</w:t>
            </w:r>
            <w:r w:rsidR="005C003E">
              <w:rPr>
                <w:color w:val="333333"/>
              </w:rPr>
              <w:t>,</w:t>
            </w:r>
            <w:r w:rsidRPr="007752F2">
              <w:rPr>
                <w:color w:val="333333"/>
              </w:rPr>
              <w:t xml:space="preserve"> будет называться</w:t>
            </w:r>
            <w:r>
              <w:rPr>
                <w:color w:val="333333"/>
              </w:rPr>
              <w:t>?</w:t>
            </w:r>
            <w:r w:rsidRPr="007752F2">
              <w:rPr>
                <w:color w:val="333333"/>
              </w:rPr>
              <w:t xml:space="preserve"> </w:t>
            </w:r>
          </w:p>
          <w:p w:rsidR="007752F2" w:rsidRPr="007752F2" w:rsidRDefault="007752F2" w:rsidP="00CC60BE">
            <w:pPr>
              <w:pStyle w:val="a5"/>
              <w:spacing w:before="0"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- Перечислите, к</w:t>
            </w:r>
            <w:r w:rsidRPr="007752F2">
              <w:rPr>
                <w:color w:val="333333"/>
              </w:rPr>
              <w:t xml:space="preserve">акая посуда нам помогает готовить? </w:t>
            </w:r>
          </w:p>
          <w:p w:rsidR="007752F2" w:rsidRDefault="007752F2" w:rsidP="00CC60BE">
            <w:pPr>
              <w:pStyle w:val="a5"/>
              <w:spacing w:before="0"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7752F2">
              <w:rPr>
                <w:color w:val="333333"/>
              </w:rPr>
              <w:t>А еще для чего мы используем посуду? Правильно, чтобы пить чай. Такая посуда будет называться</w:t>
            </w:r>
            <w:r>
              <w:rPr>
                <w:color w:val="333333"/>
              </w:rPr>
              <w:t>?</w:t>
            </w:r>
          </w:p>
          <w:p w:rsidR="007752F2" w:rsidRPr="007752F2" w:rsidRDefault="007752F2" w:rsidP="00CC60BE">
            <w:pPr>
              <w:pStyle w:val="a5"/>
              <w:spacing w:before="0"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- </w:t>
            </w:r>
            <w:r w:rsidRPr="007752F2">
              <w:rPr>
                <w:color w:val="333333"/>
              </w:rPr>
              <w:t>Что же у нас б</w:t>
            </w:r>
            <w:r>
              <w:rPr>
                <w:color w:val="333333"/>
              </w:rPr>
              <w:t>удет относиться к чайной посуде?</w:t>
            </w:r>
            <w:r w:rsidRPr="007752F2">
              <w:rPr>
                <w:color w:val="333333"/>
              </w:rPr>
              <w:t xml:space="preserve"> </w:t>
            </w:r>
          </w:p>
          <w:p w:rsidR="00AD5784" w:rsidRDefault="00AB61DB" w:rsidP="00CC60BE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-Для чего нужна кофейная посуда?</w:t>
            </w:r>
          </w:p>
          <w:p w:rsidR="0081406A" w:rsidRDefault="0081406A" w:rsidP="00CC60BE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</w:p>
          <w:p w:rsidR="0081406A" w:rsidRDefault="0081406A" w:rsidP="00CC60BE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3.Д\И «Назови ласково»</w:t>
            </w:r>
          </w:p>
          <w:p w:rsidR="0081406A" w:rsidRDefault="0081406A" w:rsidP="00CC60BE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- Чтобы посуда не обижалась на хозяина с ней, и разговаривать нужно ласково.</w:t>
            </w:r>
          </w:p>
          <w:p w:rsidR="0081406A" w:rsidRPr="0081406A" w:rsidRDefault="0081406A" w:rsidP="00CC60BE">
            <w:pPr>
              <w:shd w:val="clear" w:color="auto" w:fill="FFFFFF"/>
              <w:suppressAutoHyphens w:val="0"/>
              <w:jc w:val="both"/>
              <w:rPr>
                <w:rFonts w:ascii="Tahoma" w:hAnsi="Tahoma" w:cs="Tahoma"/>
                <w:szCs w:val="28"/>
                <w:lang w:eastAsia="ru-RU"/>
              </w:rPr>
            </w:pPr>
            <w:r w:rsidRPr="0081406A">
              <w:rPr>
                <w:color w:val="000000"/>
                <w:szCs w:val="28"/>
                <w:lang w:eastAsia="ru-RU"/>
              </w:rPr>
              <w:t>Чашка - Чашечка</w:t>
            </w:r>
          </w:p>
          <w:p w:rsidR="0081406A" w:rsidRPr="0081406A" w:rsidRDefault="0081406A" w:rsidP="00CC60BE">
            <w:pPr>
              <w:shd w:val="clear" w:color="auto" w:fill="FFFFFF"/>
              <w:suppressAutoHyphens w:val="0"/>
              <w:jc w:val="both"/>
              <w:rPr>
                <w:rFonts w:ascii="Tahoma" w:hAnsi="Tahoma" w:cs="Tahoma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Чайник - Чайничек</w:t>
            </w:r>
          </w:p>
          <w:p w:rsidR="0081406A" w:rsidRPr="0081406A" w:rsidRDefault="0081406A" w:rsidP="00CC60BE">
            <w:pPr>
              <w:shd w:val="clear" w:color="auto" w:fill="FFFFFF"/>
              <w:suppressAutoHyphens w:val="0"/>
              <w:jc w:val="both"/>
              <w:rPr>
                <w:rFonts w:ascii="Tahoma" w:hAnsi="Tahoma" w:cs="Tahoma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Ложка - Ложечка</w:t>
            </w:r>
          </w:p>
          <w:p w:rsidR="0081406A" w:rsidRPr="0081406A" w:rsidRDefault="0081406A" w:rsidP="00CC60BE">
            <w:pPr>
              <w:shd w:val="clear" w:color="auto" w:fill="FFFFFF"/>
              <w:suppressAutoHyphens w:val="0"/>
              <w:jc w:val="both"/>
              <w:rPr>
                <w:rFonts w:ascii="Tahoma" w:hAnsi="Tahoma" w:cs="Tahoma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Вилка - Вилочка</w:t>
            </w:r>
          </w:p>
          <w:p w:rsidR="0081406A" w:rsidRPr="0081406A" w:rsidRDefault="0081406A" w:rsidP="00CC60BE">
            <w:pPr>
              <w:shd w:val="clear" w:color="auto" w:fill="FFFFFF"/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81406A">
              <w:rPr>
                <w:color w:val="000000"/>
                <w:sz w:val="22"/>
                <w:szCs w:val="28"/>
                <w:lang w:eastAsia="ru-RU"/>
              </w:rPr>
              <w:t>Тарелка – Тарелочка</w:t>
            </w:r>
          </w:p>
          <w:p w:rsidR="0081406A" w:rsidRPr="0081406A" w:rsidRDefault="0081406A" w:rsidP="00CC60BE">
            <w:pPr>
              <w:shd w:val="clear" w:color="auto" w:fill="FFFFFF"/>
              <w:suppressAutoHyphens w:val="0"/>
              <w:jc w:val="both"/>
              <w:rPr>
                <w:color w:val="000000"/>
                <w:szCs w:val="27"/>
                <w:lang w:eastAsia="ru-RU"/>
              </w:rPr>
            </w:pPr>
            <w:r w:rsidRPr="0081406A">
              <w:rPr>
                <w:color w:val="000000"/>
                <w:sz w:val="22"/>
                <w:szCs w:val="28"/>
                <w:lang w:eastAsia="ru-RU"/>
              </w:rPr>
              <w:t>Кастрюля –</w:t>
            </w:r>
            <w:r>
              <w:rPr>
                <w:color w:val="000000"/>
                <w:sz w:val="22"/>
                <w:szCs w:val="28"/>
                <w:lang w:eastAsia="ru-RU"/>
              </w:rPr>
              <w:t xml:space="preserve"> К</w:t>
            </w:r>
            <w:r w:rsidRPr="0081406A">
              <w:rPr>
                <w:color w:val="000000"/>
                <w:sz w:val="22"/>
                <w:szCs w:val="28"/>
                <w:lang w:eastAsia="ru-RU"/>
              </w:rPr>
              <w:t>а</w:t>
            </w:r>
            <w:r w:rsidRPr="0081406A">
              <w:rPr>
                <w:color w:val="000000"/>
                <w:szCs w:val="27"/>
                <w:lang w:eastAsia="ru-RU"/>
              </w:rPr>
              <w:t>стрюлька</w:t>
            </w:r>
          </w:p>
          <w:p w:rsidR="0081406A" w:rsidRPr="0081406A" w:rsidRDefault="0081406A" w:rsidP="00CC60BE">
            <w:pPr>
              <w:shd w:val="clear" w:color="auto" w:fill="FFFFFF"/>
              <w:suppressAutoHyphens w:val="0"/>
              <w:jc w:val="both"/>
              <w:rPr>
                <w:rFonts w:ascii="Tahoma" w:hAnsi="Tahoma" w:cs="Tahoma"/>
                <w:sz w:val="16"/>
                <w:szCs w:val="18"/>
                <w:lang w:eastAsia="ru-RU"/>
              </w:rPr>
            </w:pPr>
            <w:r w:rsidRPr="0081406A">
              <w:rPr>
                <w:color w:val="000000"/>
                <w:szCs w:val="27"/>
                <w:lang w:eastAsia="ru-RU"/>
              </w:rPr>
              <w:t>Сковорода -</w:t>
            </w:r>
            <w:r>
              <w:rPr>
                <w:color w:val="000000"/>
                <w:szCs w:val="27"/>
                <w:lang w:eastAsia="ru-RU"/>
              </w:rPr>
              <w:t xml:space="preserve"> </w:t>
            </w:r>
            <w:r w:rsidRPr="0081406A">
              <w:rPr>
                <w:color w:val="000000"/>
                <w:szCs w:val="27"/>
                <w:lang w:eastAsia="ru-RU"/>
              </w:rPr>
              <w:t>Сковородочка</w:t>
            </w:r>
          </w:p>
          <w:p w:rsidR="0081406A" w:rsidRDefault="0081406A" w:rsidP="00CC60BE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</w:p>
          <w:p w:rsidR="0081406A" w:rsidRPr="007752F2" w:rsidRDefault="0081406A" w:rsidP="00CC60BE">
            <w:pPr>
              <w:spacing w:line="240" w:lineRule="atLeast"/>
              <w:jc w:val="both"/>
              <w:rPr>
                <w:color w:val="333333"/>
                <w:lang w:eastAsia="ru-RU"/>
              </w:rPr>
            </w:pPr>
          </w:p>
          <w:p w:rsidR="0081406A" w:rsidRDefault="0081406A" w:rsidP="00CC60B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Физминутка с мячом </w:t>
            </w:r>
            <w:r w:rsidRPr="0081406A">
              <w:rPr>
                <w:b/>
                <w:bCs/>
                <w:lang w:eastAsia="ru-RU"/>
              </w:rPr>
              <w:t xml:space="preserve">«Скажи наоборот» </w:t>
            </w:r>
          </w:p>
          <w:p w:rsidR="0081406A" w:rsidRPr="0081406A" w:rsidRDefault="0081406A" w:rsidP="00CC60BE">
            <w:pPr>
              <w:suppressAutoHyphens w:val="0"/>
              <w:jc w:val="both"/>
              <w:rPr>
                <w:lang w:eastAsia="ru-RU"/>
              </w:rPr>
            </w:pPr>
            <w:r w:rsidRPr="0081406A">
              <w:rPr>
                <w:lang w:eastAsia="ru-RU"/>
              </w:rPr>
              <w:t>- Сейчас мы поиграем с мячом в игру «Скажи наоборот». Я бросаю мяч и называю слово, а вы говорите</w:t>
            </w:r>
            <w:r>
              <w:rPr>
                <w:lang w:eastAsia="ru-RU"/>
              </w:rPr>
              <w:t>,</w:t>
            </w:r>
            <w:r w:rsidRPr="0081406A">
              <w:rPr>
                <w:lang w:eastAsia="ru-RU"/>
              </w:rPr>
              <w:t xml:space="preserve"> как будет наоборот.</w:t>
            </w:r>
          </w:p>
          <w:p w:rsidR="0081406A" w:rsidRPr="0081406A" w:rsidRDefault="0081406A" w:rsidP="00CC60BE">
            <w:pPr>
              <w:suppressAutoHyphens w:val="0"/>
              <w:jc w:val="both"/>
              <w:rPr>
                <w:lang w:eastAsia="ru-RU"/>
              </w:rPr>
            </w:pPr>
            <w:r w:rsidRPr="0081406A">
              <w:rPr>
                <w:iCs/>
                <w:lang w:eastAsia="ru-RU"/>
              </w:rPr>
              <w:t>Ложка чистая – ложка грязная.</w:t>
            </w:r>
          </w:p>
          <w:p w:rsidR="0081406A" w:rsidRPr="0081406A" w:rsidRDefault="0081406A" w:rsidP="00CC60BE">
            <w:pPr>
              <w:suppressAutoHyphens w:val="0"/>
              <w:jc w:val="both"/>
              <w:rPr>
                <w:lang w:eastAsia="ru-RU"/>
              </w:rPr>
            </w:pPr>
            <w:r w:rsidRPr="0081406A">
              <w:rPr>
                <w:iCs/>
                <w:lang w:eastAsia="ru-RU"/>
              </w:rPr>
              <w:t>Тарелка глубокая – тарелка мелкая.</w:t>
            </w:r>
          </w:p>
          <w:p w:rsidR="0081406A" w:rsidRPr="0081406A" w:rsidRDefault="0081406A" w:rsidP="00CC60BE">
            <w:pPr>
              <w:suppressAutoHyphens w:val="0"/>
              <w:jc w:val="both"/>
              <w:rPr>
                <w:lang w:eastAsia="ru-RU"/>
              </w:rPr>
            </w:pPr>
            <w:r w:rsidRPr="0081406A">
              <w:rPr>
                <w:iCs/>
                <w:lang w:eastAsia="ru-RU"/>
              </w:rPr>
              <w:t>Чашка большая – чашка маленькая.</w:t>
            </w:r>
          </w:p>
          <w:p w:rsidR="0081406A" w:rsidRPr="0081406A" w:rsidRDefault="0081406A" w:rsidP="00CC60BE">
            <w:pPr>
              <w:suppressAutoHyphens w:val="0"/>
              <w:jc w:val="both"/>
              <w:rPr>
                <w:lang w:eastAsia="ru-RU"/>
              </w:rPr>
            </w:pPr>
            <w:r w:rsidRPr="0081406A">
              <w:rPr>
                <w:iCs/>
                <w:lang w:eastAsia="ru-RU"/>
              </w:rPr>
              <w:t>Сковорода тяжелая – сковорода легкая.</w:t>
            </w:r>
          </w:p>
          <w:p w:rsidR="0081406A" w:rsidRPr="0081406A" w:rsidRDefault="0081406A" w:rsidP="00CC60BE">
            <w:pPr>
              <w:suppressAutoHyphens w:val="0"/>
              <w:jc w:val="both"/>
              <w:rPr>
                <w:lang w:eastAsia="ru-RU"/>
              </w:rPr>
            </w:pPr>
            <w:r w:rsidRPr="0081406A">
              <w:rPr>
                <w:iCs/>
                <w:lang w:eastAsia="ru-RU"/>
              </w:rPr>
              <w:t>Ножик старый – ножик новый.</w:t>
            </w:r>
          </w:p>
          <w:p w:rsidR="00CC60BE" w:rsidRDefault="00CC60BE" w:rsidP="00CC60BE">
            <w:pPr>
              <w:shd w:val="clear" w:color="auto" w:fill="FFFFFF"/>
              <w:suppressAutoHyphens w:val="0"/>
              <w:spacing w:after="360"/>
              <w:jc w:val="both"/>
              <w:rPr>
                <w:b/>
                <w:bCs/>
                <w:lang w:eastAsia="ru-RU"/>
              </w:rPr>
            </w:pPr>
          </w:p>
          <w:p w:rsidR="00CC60BE" w:rsidRDefault="00CC60BE" w:rsidP="00CC60BE">
            <w:pPr>
              <w:shd w:val="clear" w:color="auto" w:fill="FFFFFF"/>
              <w:suppressAutoHyphens w:val="0"/>
              <w:jc w:val="both"/>
              <w:rPr>
                <w:b/>
                <w:bCs/>
                <w:lang w:eastAsia="ru-RU"/>
              </w:rPr>
            </w:pPr>
            <w:r w:rsidRPr="00CC60BE">
              <w:rPr>
                <w:b/>
                <w:bCs/>
                <w:lang w:eastAsia="ru-RU"/>
              </w:rPr>
              <w:t xml:space="preserve">Составление </w:t>
            </w:r>
            <w:r>
              <w:rPr>
                <w:b/>
                <w:bCs/>
                <w:lang w:eastAsia="ru-RU"/>
              </w:rPr>
              <w:t>описательного рассказа о посуде по интеллект-карте</w:t>
            </w:r>
          </w:p>
          <w:p w:rsidR="00CC60BE" w:rsidRDefault="00CC60BE" w:rsidP="00CC60B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Сейчас я предлагаю вам</w:t>
            </w:r>
            <w:r w:rsidRPr="00CC60BE">
              <w:rPr>
                <w:lang w:eastAsia="ru-RU"/>
              </w:rPr>
              <w:t xml:space="preserve"> побыть настоящим</w:t>
            </w:r>
            <w:r>
              <w:rPr>
                <w:lang w:eastAsia="ru-RU"/>
              </w:rPr>
              <w:t>и писателями</w:t>
            </w:r>
            <w:r w:rsidRPr="00CC60BE">
              <w:rPr>
                <w:lang w:eastAsia="ru-RU"/>
              </w:rPr>
              <w:t xml:space="preserve"> и попробовать придумать р</w:t>
            </w:r>
            <w:r>
              <w:rPr>
                <w:lang w:eastAsia="ru-RU"/>
              </w:rPr>
              <w:t>ассказ о любом предмете посуды, а поможет вам эта карта.</w:t>
            </w:r>
          </w:p>
          <w:p w:rsidR="00CC60BE" w:rsidRPr="00CC60BE" w:rsidRDefault="00CC60BE" w:rsidP="00CC60B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Давайте рассмотрим ее.</w:t>
            </w:r>
          </w:p>
          <w:p w:rsidR="00F93FBA" w:rsidRDefault="00F93FBA" w:rsidP="00CC60BE">
            <w:pPr>
              <w:spacing w:after="120" w:line="240" w:lineRule="atLeast"/>
              <w:jc w:val="both"/>
              <w:rPr>
                <w:rFonts w:asciiTheme="minorHAnsi" w:hAnsiTheme="minorHAnsi" w:cs="Helvetica"/>
                <w:color w:val="333333"/>
                <w:sz w:val="20"/>
                <w:szCs w:val="20"/>
                <w:lang w:eastAsia="ru-RU"/>
              </w:rPr>
            </w:pPr>
          </w:p>
          <w:p w:rsidR="00C1609D" w:rsidRDefault="00854131" w:rsidP="00CC60BE">
            <w:pPr>
              <w:jc w:val="both"/>
              <w:rPr>
                <w:bCs/>
              </w:rPr>
            </w:pPr>
            <w:r>
              <w:rPr>
                <w:bCs/>
              </w:rPr>
              <w:t xml:space="preserve">Федора послала нам предметы, которые </w:t>
            </w:r>
            <w:r>
              <w:rPr>
                <w:bCs/>
              </w:rPr>
              <w:lastRenderedPageBreak/>
              <w:t xml:space="preserve">приходят нам на помощь, когда посуда грязная. </w:t>
            </w:r>
          </w:p>
          <w:p w:rsidR="00854131" w:rsidRDefault="00854131" w:rsidP="00CC60BE">
            <w:pPr>
              <w:jc w:val="both"/>
              <w:rPr>
                <w:bCs/>
              </w:rPr>
            </w:pPr>
            <w:r>
              <w:rPr>
                <w:bCs/>
              </w:rPr>
              <w:t>-А вы умеете мыть посуду?</w:t>
            </w:r>
          </w:p>
          <w:p w:rsidR="00854131" w:rsidRPr="00854131" w:rsidRDefault="00854131" w:rsidP="0085413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854131">
              <w:rPr>
                <w:lang w:eastAsia="ru-RU"/>
              </w:rPr>
              <w:t xml:space="preserve">-Чтобы лучше вымыть посуду, что для этого необходимо? </w:t>
            </w:r>
          </w:p>
          <w:p w:rsidR="00854131" w:rsidRPr="00854131" w:rsidRDefault="00854131" w:rsidP="0085413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854131">
              <w:rPr>
                <w:lang w:eastAsia="ru-RU"/>
              </w:rPr>
              <w:t xml:space="preserve">- Моющие вещества. </w:t>
            </w:r>
          </w:p>
          <w:p w:rsidR="00F93FBA" w:rsidRDefault="00854131" w:rsidP="0085413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Чем посуду дома моет мама?</w:t>
            </w:r>
          </w:p>
          <w:p w:rsidR="00854131" w:rsidRDefault="00854131" w:rsidP="0085413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Зачем нужно этим пользоваться?</w:t>
            </w:r>
          </w:p>
          <w:p w:rsidR="00854131" w:rsidRDefault="00854131" w:rsidP="0085413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Давайте составим правила, в какой последовательности нужно мыть посуду.</w:t>
            </w:r>
          </w:p>
          <w:p w:rsidR="00854131" w:rsidRDefault="00854131" w:rsidP="0085413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(рисование схемы)</w:t>
            </w:r>
          </w:p>
          <w:p w:rsidR="00854131" w:rsidRDefault="00854131" w:rsidP="00854131">
            <w:pPr>
              <w:shd w:val="clear" w:color="auto" w:fill="FFFFFF"/>
              <w:suppressAutoHyphens w:val="0"/>
              <w:jc w:val="both"/>
              <w:rPr>
                <w:bCs/>
              </w:rPr>
            </w:pPr>
          </w:p>
        </w:tc>
        <w:tc>
          <w:tcPr>
            <w:tcW w:w="3544" w:type="dxa"/>
          </w:tcPr>
          <w:p w:rsidR="00C1609D" w:rsidRDefault="005C003E" w:rsidP="00C1609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Дети дорисовывают </w:t>
            </w:r>
            <w:r>
              <w:rPr>
                <w:bCs/>
              </w:rPr>
              <w:lastRenderedPageBreak/>
              <w:t>недостающую деталь посуды, свой рисунок закрепляют на доске и называют</w:t>
            </w:r>
          </w:p>
          <w:p w:rsidR="00F93FBA" w:rsidRDefault="00F93FBA" w:rsidP="00C1609D">
            <w:pPr>
              <w:rPr>
                <w:bCs/>
              </w:rPr>
            </w:pPr>
            <w:r>
              <w:rPr>
                <w:bCs/>
              </w:rPr>
              <w:t>От Федоры убежал чайник. Чайник был без носика</w:t>
            </w:r>
            <w:r w:rsidR="008E4725">
              <w:rPr>
                <w:bCs/>
              </w:rPr>
              <w:t xml:space="preserve"> и т.д..</w:t>
            </w:r>
          </w:p>
          <w:p w:rsidR="007752F2" w:rsidRDefault="007752F2" w:rsidP="00C1609D">
            <w:pPr>
              <w:rPr>
                <w:bCs/>
              </w:rPr>
            </w:pPr>
          </w:p>
          <w:p w:rsidR="007752F2" w:rsidRDefault="007752F2" w:rsidP="00C1609D">
            <w:pPr>
              <w:rPr>
                <w:bCs/>
              </w:rPr>
            </w:pPr>
          </w:p>
          <w:p w:rsidR="00F06529" w:rsidRDefault="00F06529" w:rsidP="00F06529">
            <w:pPr>
              <w:rPr>
                <w:bCs/>
              </w:rPr>
            </w:pPr>
          </w:p>
          <w:p w:rsidR="00F06529" w:rsidRDefault="00F06529" w:rsidP="00F06529">
            <w:pPr>
              <w:rPr>
                <w:bCs/>
              </w:rPr>
            </w:pPr>
            <w:r>
              <w:rPr>
                <w:bCs/>
              </w:rPr>
              <w:t>Ответы на вопросы с опорой на наглядность</w:t>
            </w:r>
            <w:r w:rsidR="00360516">
              <w:rPr>
                <w:bCs/>
              </w:rPr>
              <w:t>. Рассуждения</w:t>
            </w:r>
          </w:p>
          <w:p w:rsidR="00F06529" w:rsidRDefault="00F06529" w:rsidP="00F06529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F06529">
            <w:pPr>
              <w:rPr>
                <w:bCs/>
              </w:rPr>
            </w:pPr>
            <w:r>
              <w:rPr>
                <w:bCs/>
              </w:rPr>
              <w:t>Ответы детей</w:t>
            </w: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F06529">
            <w:pPr>
              <w:rPr>
                <w:bCs/>
              </w:rPr>
            </w:pPr>
            <w:r>
              <w:rPr>
                <w:bCs/>
              </w:rPr>
              <w:t>Ответы детей</w:t>
            </w: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  <w:r>
              <w:rPr>
                <w:bCs/>
              </w:rPr>
              <w:t>Вступают в речевое взаимодействие</w:t>
            </w: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</w:p>
          <w:p w:rsidR="00360516" w:rsidRDefault="00360516" w:rsidP="00F06529">
            <w:pPr>
              <w:rPr>
                <w:bCs/>
              </w:rPr>
            </w:pPr>
            <w:r>
              <w:rPr>
                <w:bCs/>
              </w:rPr>
              <w:t>Речевое взаимодействие</w:t>
            </w:r>
          </w:p>
          <w:p w:rsidR="00360516" w:rsidRDefault="00360516" w:rsidP="00F06529">
            <w:pPr>
              <w:rPr>
                <w:bCs/>
              </w:rPr>
            </w:pPr>
            <w:r>
              <w:rPr>
                <w:bCs/>
              </w:rPr>
              <w:t>3-4 ребенка у доски составляют описательные рассказы с опорой на интеллектуальную карту</w:t>
            </w: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360516" w:rsidP="00C1609D">
            <w:pPr>
              <w:rPr>
                <w:bCs/>
              </w:rPr>
            </w:pPr>
            <w:r>
              <w:rPr>
                <w:bCs/>
              </w:rPr>
              <w:t>Ответы детей</w:t>
            </w: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  <w:p w:rsidR="00F06529" w:rsidRDefault="00F06529" w:rsidP="00C1609D">
            <w:pPr>
              <w:rPr>
                <w:bCs/>
              </w:rPr>
            </w:pPr>
          </w:p>
        </w:tc>
        <w:tc>
          <w:tcPr>
            <w:tcW w:w="4188" w:type="dxa"/>
          </w:tcPr>
          <w:p w:rsidR="00C1609D" w:rsidRDefault="00854131" w:rsidP="00C1609D">
            <w:r>
              <w:rPr>
                <w:rStyle w:val="a7"/>
                <w:i w:val="0"/>
              </w:rPr>
              <w:lastRenderedPageBreak/>
              <w:t>Уточня</w:t>
            </w:r>
            <w:r w:rsidRPr="00854131">
              <w:rPr>
                <w:rStyle w:val="a7"/>
                <w:i w:val="0"/>
              </w:rPr>
              <w:t xml:space="preserve">ть представление о посуде, ее </w:t>
            </w:r>
            <w:r w:rsidRPr="00854131">
              <w:rPr>
                <w:rStyle w:val="a7"/>
                <w:i w:val="0"/>
              </w:rPr>
              <w:lastRenderedPageBreak/>
              <w:t>деталях  и частях, из которых она состоит</w:t>
            </w:r>
            <w:r>
              <w:rPr>
                <w:rStyle w:val="a7"/>
                <w:i w:val="0"/>
              </w:rPr>
              <w:t xml:space="preserve">. </w:t>
            </w:r>
            <w:r w:rsidR="005A7D0F">
              <w:t>Совершенствование грамматического строя речи: употребление имён существительных в форме родительного падежа.</w:t>
            </w:r>
          </w:p>
          <w:p w:rsidR="005A7D0F" w:rsidRDefault="005A7D0F" w:rsidP="00C1609D"/>
          <w:p w:rsidR="005A7D0F" w:rsidRDefault="005A7D0F" w:rsidP="00C1609D"/>
          <w:p w:rsidR="005A7D0F" w:rsidRDefault="005A7D0F" w:rsidP="00C1609D"/>
          <w:p w:rsidR="00F06529" w:rsidRDefault="005A7D0F" w:rsidP="00F06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Активизация мыслительной деятельности</w:t>
            </w:r>
            <w:r w:rsidR="00F06529">
              <w:rPr>
                <w:color w:val="000000"/>
              </w:rPr>
              <w:t>.</w:t>
            </w:r>
            <w:r w:rsidR="00F06529">
              <w:rPr>
                <w:rFonts w:ascii="Times New Roman CYR" w:hAnsi="Times New Roman CYR" w:cs="Times New Roman CYR"/>
              </w:rPr>
              <w:t xml:space="preserve"> Развитие навыков зрительного анализа, умения находить свойства и отличия.</w:t>
            </w:r>
          </w:p>
          <w:p w:rsidR="00F06529" w:rsidRDefault="00F06529" w:rsidP="00F06529">
            <w:pPr>
              <w:rPr>
                <w:color w:val="000000"/>
              </w:rPr>
            </w:pPr>
            <w:r>
              <w:rPr>
                <w:color w:val="000000"/>
              </w:rPr>
              <w:t>Способность выстроить речевые высказывания в ситуации общения</w:t>
            </w:r>
          </w:p>
          <w:p w:rsidR="005A7D0F" w:rsidRDefault="005A7D0F" w:rsidP="00C1609D">
            <w:pPr>
              <w:rPr>
                <w:color w:val="000000"/>
              </w:rPr>
            </w:pPr>
          </w:p>
          <w:p w:rsidR="00854131" w:rsidRDefault="00854131" w:rsidP="00C1609D">
            <w:pPr>
              <w:rPr>
                <w:color w:val="000000"/>
              </w:rPr>
            </w:pPr>
          </w:p>
          <w:p w:rsidR="00854131" w:rsidRDefault="00854131" w:rsidP="00C1609D">
            <w:pPr>
              <w:rPr>
                <w:color w:val="000000"/>
              </w:rPr>
            </w:pPr>
          </w:p>
          <w:p w:rsidR="00854131" w:rsidRDefault="00854131" w:rsidP="00C1609D">
            <w:pPr>
              <w:rPr>
                <w:color w:val="000000"/>
              </w:rPr>
            </w:pPr>
          </w:p>
          <w:p w:rsidR="00854131" w:rsidRDefault="00854131" w:rsidP="00C1609D">
            <w:pPr>
              <w:rPr>
                <w:color w:val="000000"/>
              </w:rPr>
            </w:pPr>
          </w:p>
          <w:p w:rsidR="00854131" w:rsidRDefault="00854131" w:rsidP="00C1609D">
            <w:pPr>
              <w:rPr>
                <w:color w:val="000000"/>
              </w:rPr>
            </w:pPr>
            <w:r>
              <w:rPr>
                <w:color w:val="000000"/>
              </w:rPr>
              <w:t>Формировать представления детей о посуде, ее назначении.</w:t>
            </w:r>
          </w:p>
          <w:p w:rsidR="00854131" w:rsidRDefault="00854131" w:rsidP="00C1609D">
            <w:pPr>
              <w:rPr>
                <w:color w:val="000000"/>
              </w:rPr>
            </w:pPr>
            <w:r>
              <w:rPr>
                <w:color w:val="000000"/>
              </w:rPr>
              <w:t>Закреплять понятия столовая, кухонная, чайная посуда</w:t>
            </w:r>
          </w:p>
          <w:p w:rsidR="00F06529" w:rsidRDefault="00F06529" w:rsidP="00C1609D">
            <w:pPr>
              <w:rPr>
                <w:color w:val="000000"/>
              </w:rPr>
            </w:pPr>
          </w:p>
          <w:p w:rsidR="00F06529" w:rsidRDefault="00F06529" w:rsidP="00C1609D">
            <w:pPr>
              <w:rPr>
                <w:color w:val="000000"/>
              </w:rPr>
            </w:pPr>
          </w:p>
          <w:p w:rsidR="00F06529" w:rsidRDefault="00F06529" w:rsidP="00C1609D">
            <w:pPr>
              <w:rPr>
                <w:color w:val="000000"/>
              </w:rPr>
            </w:pPr>
          </w:p>
          <w:p w:rsidR="00F06529" w:rsidRDefault="00F06529" w:rsidP="00C1609D">
            <w:pPr>
              <w:rPr>
                <w:color w:val="000000"/>
              </w:rPr>
            </w:pPr>
          </w:p>
          <w:p w:rsidR="00F06529" w:rsidRDefault="00F06529" w:rsidP="00C1609D">
            <w:pPr>
              <w:rPr>
                <w:color w:val="000000"/>
              </w:rPr>
            </w:pPr>
          </w:p>
          <w:p w:rsidR="00F06529" w:rsidRDefault="00F06529" w:rsidP="00C1609D">
            <w:pPr>
              <w:rPr>
                <w:color w:val="000000"/>
              </w:rPr>
            </w:pPr>
          </w:p>
          <w:p w:rsidR="00F06529" w:rsidRDefault="00F06529" w:rsidP="00C1609D">
            <w:pPr>
              <w:rPr>
                <w:color w:val="000000"/>
              </w:rPr>
            </w:pPr>
          </w:p>
          <w:p w:rsidR="00F06529" w:rsidRDefault="00F06529" w:rsidP="00C1609D">
            <w:pPr>
              <w:rPr>
                <w:color w:val="000000"/>
              </w:rPr>
            </w:pPr>
          </w:p>
          <w:p w:rsidR="00F06529" w:rsidRDefault="00F06529" w:rsidP="00C1609D">
            <w:pPr>
              <w:rPr>
                <w:color w:val="000000"/>
              </w:rPr>
            </w:pPr>
          </w:p>
          <w:p w:rsidR="00F06529" w:rsidRDefault="00F06529" w:rsidP="00C1609D"/>
          <w:p w:rsidR="00F06529" w:rsidRDefault="00F06529" w:rsidP="00C1609D"/>
          <w:p w:rsidR="00F06529" w:rsidRDefault="00F06529" w:rsidP="00C1609D"/>
          <w:p w:rsidR="00F06529" w:rsidRDefault="00F06529" w:rsidP="00C1609D">
            <w:r>
              <w:t>Образование уменьшит</w:t>
            </w:r>
            <w:r w:rsidRPr="00F06529">
              <w:t>ельно-ласкательной формы существительных</w:t>
            </w:r>
          </w:p>
          <w:p w:rsidR="00360516" w:rsidRDefault="00360516" w:rsidP="00C1609D"/>
          <w:p w:rsidR="00360516" w:rsidRDefault="00360516" w:rsidP="00C1609D"/>
          <w:p w:rsidR="00360516" w:rsidRDefault="00360516" w:rsidP="00C1609D"/>
          <w:p w:rsidR="00360516" w:rsidRDefault="00360516" w:rsidP="00C1609D"/>
          <w:p w:rsidR="00360516" w:rsidRDefault="00360516" w:rsidP="00C1609D"/>
          <w:p w:rsidR="00360516" w:rsidRDefault="00360516" w:rsidP="00C1609D"/>
          <w:p w:rsidR="00360516" w:rsidRDefault="00360516" w:rsidP="00C1609D"/>
          <w:p w:rsidR="00360516" w:rsidRDefault="00360516" w:rsidP="00C1609D"/>
          <w:p w:rsidR="00360516" w:rsidRDefault="00360516" w:rsidP="00C1609D">
            <w:pPr>
              <w:rPr>
                <w:color w:val="000000"/>
              </w:rPr>
            </w:pPr>
            <w:r w:rsidRPr="007E7BF9">
              <w:rPr>
                <w:color w:val="000000"/>
              </w:rPr>
              <w:t>Получение двигательной и эмоциональной разрядки.</w:t>
            </w:r>
            <w:r w:rsidR="0054658E">
              <w:rPr>
                <w:color w:val="000000"/>
              </w:rPr>
              <w:t xml:space="preserve"> Расширение словаря антонимов</w:t>
            </w: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color w:val="000000"/>
              </w:rPr>
            </w:pPr>
            <w:r>
              <w:rPr>
                <w:color w:val="000000"/>
              </w:rPr>
              <w:t>Учить детей составлять описательный рассказ</w:t>
            </w: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54658E">
            <w:pPr>
              <w:suppressAutoHyphens w:val="0"/>
              <w:spacing w:before="225" w:after="225"/>
              <w:rPr>
                <w:rFonts w:ascii="Arial" w:hAnsi="Arial" w:cs="Arial"/>
                <w:color w:val="333333"/>
                <w:lang w:eastAsia="ru-RU"/>
              </w:rPr>
            </w:pPr>
          </w:p>
          <w:p w:rsidR="0054658E" w:rsidRDefault="0054658E" w:rsidP="0054658E">
            <w:pPr>
              <w:suppressAutoHyphens w:val="0"/>
              <w:spacing w:before="225" w:after="225"/>
              <w:rPr>
                <w:rFonts w:ascii="Arial" w:hAnsi="Arial" w:cs="Arial"/>
                <w:color w:val="333333"/>
                <w:lang w:eastAsia="ru-RU"/>
              </w:rPr>
            </w:pPr>
          </w:p>
          <w:p w:rsidR="0054658E" w:rsidRPr="0054658E" w:rsidRDefault="0054658E" w:rsidP="0054658E">
            <w:pPr>
              <w:suppressAutoHyphens w:val="0"/>
              <w:spacing w:before="225" w:after="225"/>
              <w:rPr>
                <w:lang w:eastAsia="ru-RU"/>
              </w:rPr>
            </w:pPr>
            <w:r>
              <w:rPr>
                <w:lang w:eastAsia="ru-RU"/>
              </w:rPr>
              <w:t>Формировать представления детей об  отдельных</w:t>
            </w:r>
            <w:r w:rsidRPr="0054658E">
              <w:rPr>
                <w:lang w:eastAsia="ru-RU"/>
              </w:rPr>
              <w:t xml:space="preserve"> действия</w:t>
            </w:r>
            <w:r>
              <w:rPr>
                <w:lang w:eastAsia="ru-RU"/>
              </w:rPr>
              <w:t>х</w:t>
            </w:r>
            <w:r w:rsidRPr="0054658E">
              <w:rPr>
                <w:lang w:eastAsia="ru-RU"/>
              </w:rPr>
              <w:t xml:space="preserve"> и на основе их усвоения формировать элементарную трудовую деятельность</w:t>
            </w: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color w:val="000000"/>
              </w:rPr>
            </w:pPr>
          </w:p>
          <w:p w:rsidR="0054658E" w:rsidRDefault="0054658E" w:rsidP="00C1609D">
            <w:pPr>
              <w:rPr>
                <w:bCs/>
              </w:rPr>
            </w:pPr>
          </w:p>
        </w:tc>
      </w:tr>
      <w:tr w:rsidR="0081406A" w:rsidTr="00F93FBA">
        <w:tc>
          <w:tcPr>
            <w:tcW w:w="2123" w:type="dxa"/>
          </w:tcPr>
          <w:p w:rsidR="0081406A" w:rsidRDefault="0081406A" w:rsidP="0023763F">
            <w:r>
              <w:lastRenderedPageBreak/>
              <w:t>Итоговый.</w:t>
            </w:r>
          </w:p>
          <w:p w:rsidR="0081406A" w:rsidRDefault="0081406A" w:rsidP="0023763F">
            <w:pPr>
              <w:rPr>
                <w:b/>
                <w:bCs/>
              </w:rPr>
            </w:pPr>
            <w:r>
              <w:rPr>
                <w:color w:val="000000"/>
              </w:rPr>
              <w:t>Рефлексия</w:t>
            </w:r>
          </w:p>
        </w:tc>
        <w:tc>
          <w:tcPr>
            <w:tcW w:w="4931" w:type="dxa"/>
          </w:tcPr>
          <w:p w:rsidR="0081406A" w:rsidRDefault="0081406A" w:rsidP="0023763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деятельности.</w:t>
            </w:r>
          </w:p>
          <w:p w:rsidR="0081406A" w:rsidRDefault="0081406A" w:rsidP="0023763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детей.</w:t>
            </w:r>
          </w:p>
          <w:p w:rsidR="00360516" w:rsidRDefault="00360516" w:rsidP="0023763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вручает диск «Федорино горе»</w:t>
            </w:r>
          </w:p>
          <w:p w:rsidR="0081406A" w:rsidRDefault="0081406A" w:rsidP="0023763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1406A" w:rsidRDefault="0081406A" w:rsidP="0023763F">
            <w:pPr>
              <w:rPr>
                <w:color w:val="000000"/>
              </w:rPr>
            </w:pPr>
            <w:r>
              <w:rPr>
                <w:color w:val="000000"/>
              </w:rPr>
              <w:t>Дети делятся своими впечатлениями</w:t>
            </w:r>
          </w:p>
          <w:p w:rsidR="0081406A" w:rsidRDefault="0081406A" w:rsidP="0023763F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Оценивают  занятие с помощью смайликов </w:t>
            </w:r>
            <w:r w:rsidR="005C003E">
              <w:rPr>
                <w:color w:val="000000"/>
              </w:rPr>
              <w:t>- е</w:t>
            </w:r>
            <w:r>
              <w:rPr>
                <w:color w:val="000000"/>
                <w:shd w:val="clear" w:color="auto" w:fill="FFFFFF"/>
                <w:lang w:eastAsia="ru-RU"/>
              </w:rPr>
              <w:t>сли настроение хорошее и понравилось то, чем занимались, показывают весёлого смайлика, если грустное, то грустного смайлика.</w:t>
            </w:r>
            <w:r>
              <w:rPr>
                <w:color w:val="000000"/>
                <w:lang w:eastAsia="ru-RU"/>
              </w:rPr>
              <w:br/>
            </w:r>
          </w:p>
        </w:tc>
        <w:tc>
          <w:tcPr>
            <w:tcW w:w="4188" w:type="dxa"/>
          </w:tcPr>
          <w:p w:rsidR="0081406A" w:rsidRDefault="0081406A" w:rsidP="0023763F">
            <w:pPr>
              <w:rPr>
                <w:bCs/>
              </w:rPr>
            </w:pPr>
            <w:r>
              <w:rPr>
                <w:bCs/>
              </w:rPr>
              <w:t>Развитие навыков анализа своей деятельности</w:t>
            </w:r>
          </w:p>
        </w:tc>
      </w:tr>
    </w:tbl>
    <w:p w:rsidR="00C1609D" w:rsidRDefault="00C1609D" w:rsidP="00C1609D">
      <w:pPr>
        <w:rPr>
          <w:bCs/>
        </w:rPr>
      </w:pPr>
    </w:p>
    <w:sectPr w:rsidR="00C1609D" w:rsidSect="00C160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85E4D1E"/>
    <w:multiLevelType w:val="hybridMultilevel"/>
    <w:tmpl w:val="701C67B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9D"/>
    <w:rsid w:val="000D05A3"/>
    <w:rsid w:val="00360516"/>
    <w:rsid w:val="00370F83"/>
    <w:rsid w:val="004B7B08"/>
    <w:rsid w:val="0054658E"/>
    <w:rsid w:val="005A7D0F"/>
    <w:rsid w:val="005C003E"/>
    <w:rsid w:val="006A427B"/>
    <w:rsid w:val="007752F2"/>
    <w:rsid w:val="007A643C"/>
    <w:rsid w:val="0081406A"/>
    <w:rsid w:val="00854131"/>
    <w:rsid w:val="008E4725"/>
    <w:rsid w:val="00927750"/>
    <w:rsid w:val="00AB61DB"/>
    <w:rsid w:val="00AD5784"/>
    <w:rsid w:val="00B810FD"/>
    <w:rsid w:val="00C1609D"/>
    <w:rsid w:val="00C75467"/>
    <w:rsid w:val="00CC60BE"/>
    <w:rsid w:val="00EF599D"/>
    <w:rsid w:val="00F06529"/>
    <w:rsid w:val="00F9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9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1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752F2"/>
    <w:pPr>
      <w:suppressAutoHyphens w:val="0"/>
      <w:spacing w:before="225" w:after="225"/>
    </w:pPr>
    <w:rPr>
      <w:lang w:eastAsia="ru-RU"/>
    </w:rPr>
  </w:style>
  <w:style w:type="character" w:styleId="a6">
    <w:name w:val="Strong"/>
    <w:basedOn w:val="a0"/>
    <w:uiPriority w:val="22"/>
    <w:qFormat/>
    <w:rsid w:val="0081406A"/>
    <w:rPr>
      <w:b/>
      <w:bCs/>
    </w:rPr>
  </w:style>
  <w:style w:type="character" w:styleId="a7">
    <w:name w:val="Emphasis"/>
    <w:basedOn w:val="a0"/>
    <w:uiPriority w:val="20"/>
    <w:qFormat/>
    <w:rsid w:val="008140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9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1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752F2"/>
    <w:pPr>
      <w:suppressAutoHyphens w:val="0"/>
      <w:spacing w:before="225" w:after="225"/>
    </w:pPr>
    <w:rPr>
      <w:lang w:eastAsia="ru-RU"/>
    </w:rPr>
  </w:style>
  <w:style w:type="character" w:styleId="a6">
    <w:name w:val="Strong"/>
    <w:basedOn w:val="a0"/>
    <w:uiPriority w:val="22"/>
    <w:qFormat/>
    <w:rsid w:val="0081406A"/>
    <w:rPr>
      <w:b/>
      <w:bCs/>
    </w:rPr>
  </w:style>
  <w:style w:type="character" w:styleId="a7">
    <w:name w:val="Emphasis"/>
    <w:basedOn w:val="a0"/>
    <w:uiPriority w:val="20"/>
    <w:qFormat/>
    <w:rsid w:val="00814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0052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940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1870178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540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58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906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45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767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1480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59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57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5970623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946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ServiceCom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2015-12-07T10:12:00Z</dcterms:created>
  <dcterms:modified xsi:type="dcterms:W3CDTF">2016-04-04T12:18:00Z</dcterms:modified>
</cp:coreProperties>
</file>