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9D399F">
        <w:rPr>
          <w:rFonts w:ascii="Times New Roman CYR" w:hAnsi="Times New Roman CYR" w:cs="Times New Roman CYR"/>
          <w:b/>
          <w:sz w:val="36"/>
          <w:szCs w:val="36"/>
        </w:rPr>
        <w:t>МБДОУ «Детский сад комбинированного вида №128</w:t>
      </w: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206863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9D399F">
        <w:rPr>
          <w:rFonts w:ascii="Times New Roman CYR" w:hAnsi="Times New Roman CYR" w:cs="Times New Roman CYR"/>
          <w:b/>
          <w:sz w:val="40"/>
          <w:szCs w:val="40"/>
        </w:rPr>
        <w:t>КОНСПЕКТ</w:t>
      </w: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9D399F">
        <w:rPr>
          <w:rFonts w:ascii="Times New Roman CYR" w:hAnsi="Times New Roman CYR" w:cs="Times New Roman CYR"/>
          <w:b/>
          <w:sz w:val="40"/>
          <w:szCs w:val="40"/>
        </w:rPr>
        <w:t>Непосредственно образовательной деятельности для методического объединения учителей-логопедов дошкольных образовательных учреждений города Курска</w:t>
      </w: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9D399F">
        <w:rPr>
          <w:rFonts w:ascii="Times New Roman CYR" w:hAnsi="Times New Roman CYR" w:cs="Times New Roman CYR"/>
          <w:b/>
          <w:sz w:val="40"/>
          <w:szCs w:val="40"/>
        </w:rPr>
        <w:t>по теме: «Приключение в царстве предлогов»</w:t>
      </w: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9D399F">
        <w:rPr>
          <w:rFonts w:ascii="Times New Roman CYR" w:hAnsi="Times New Roman CYR" w:cs="Times New Roman CYR"/>
          <w:b/>
          <w:sz w:val="40"/>
          <w:szCs w:val="40"/>
        </w:rPr>
        <w:t>в группе №5 компенсирующей направленности для детей 5-6 лет с нарушением речи.</w:t>
      </w: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206863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206863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rPr>
          <w:rFonts w:ascii="Times New Roman CYR" w:hAnsi="Times New Roman CYR" w:cs="Times New Roman CYR"/>
          <w:sz w:val="36"/>
          <w:szCs w:val="36"/>
        </w:rPr>
      </w:pPr>
    </w:p>
    <w:p w:rsidR="00206863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206863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rPr>
          <w:rFonts w:ascii="Times New Roman CYR" w:hAnsi="Times New Roman CYR" w:cs="Times New Roman CYR"/>
          <w:sz w:val="36"/>
          <w:szCs w:val="36"/>
        </w:rPr>
      </w:pP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right"/>
        <w:rPr>
          <w:rFonts w:ascii="Times New Roman CYR" w:hAnsi="Times New Roman CYR" w:cs="Times New Roman CYR"/>
          <w:sz w:val="24"/>
          <w:szCs w:val="24"/>
        </w:rPr>
      </w:pPr>
      <w:r w:rsidRPr="009D399F">
        <w:rPr>
          <w:rFonts w:ascii="Times New Roman CYR" w:hAnsi="Times New Roman CYR" w:cs="Times New Roman CYR"/>
          <w:sz w:val="24"/>
          <w:szCs w:val="24"/>
        </w:rPr>
        <w:t>Составила</w:t>
      </w:r>
      <w:r>
        <w:rPr>
          <w:rFonts w:ascii="Times New Roman CYR" w:hAnsi="Times New Roman CYR" w:cs="Times New Roman CYR"/>
          <w:sz w:val="24"/>
          <w:szCs w:val="24"/>
        </w:rPr>
        <w:t>:</w:t>
      </w:r>
      <w:r w:rsidRPr="009D399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right"/>
        <w:rPr>
          <w:rFonts w:ascii="Times New Roman CYR" w:hAnsi="Times New Roman CYR" w:cs="Times New Roman CYR"/>
          <w:sz w:val="24"/>
          <w:szCs w:val="24"/>
        </w:rPr>
      </w:pPr>
      <w:r w:rsidRPr="009D399F">
        <w:rPr>
          <w:rFonts w:ascii="Times New Roman CYR" w:hAnsi="Times New Roman CYR" w:cs="Times New Roman CYR"/>
          <w:sz w:val="24"/>
          <w:szCs w:val="24"/>
        </w:rPr>
        <w:t>Учитель-логопед</w:t>
      </w: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9D399F">
        <w:rPr>
          <w:rFonts w:ascii="Times New Roman CYR" w:hAnsi="Times New Roman CYR" w:cs="Times New Roman CYR"/>
          <w:sz w:val="24"/>
          <w:szCs w:val="24"/>
        </w:rPr>
        <w:t>Пухальская</w:t>
      </w:r>
      <w:proofErr w:type="spellEnd"/>
      <w:r w:rsidRPr="009D399F">
        <w:rPr>
          <w:rFonts w:ascii="Times New Roman CYR" w:hAnsi="Times New Roman CYR" w:cs="Times New Roman CYR"/>
          <w:sz w:val="24"/>
          <w:szCs w:val="24"/>
        </w:rPr>
        <w:t xml:space="preserve"> А.В.</w:t>
      </w:r>
    </w:p>
    <w:p w:rsidR="00206863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206863" w:rsidRPr="009D399F" w:rsidRDefault="00206863" w:rsidP="00206863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7935"/>
        </w:tabs>
        <w:jc w:val="center"/>
        <w:rPr>
          <w:rFonts w:ascii="Times New Roman CYR" w:hAnsi="Times New Roman CYR" w:cs="Times New Roman CYR"/>
          <w:sz w:val="24"/>
          <w:szCs w:val="24"/>
        </w:rPr>
      </w:pPr>
      <w:r w:rsidRPr="009D399F">
        <w:rPr>
          <w:rFonts w:ascii="Times New Roman CYR" w:hAnsi="Times New Roman CYR" w:cs="Times New Roman CYR"/>
          <w:sz w:val="24"/>
          <w:szCs w:val="24"/>
        </w:rPr>
        <w:t>Курск – 20</w:t>
      </w:r>
      <w:r>
        <w:rPr>
          <w:rFonts w:ascii="Times New Roman CYR" w:hAnsi="Times New Roman CYR" w:cs="Times New Roman CYR"/>
          <w:sz w:val="24"/>
          <w:szCs w:val="24"/>
        </w:rPr>
        <w:t>19</w:t>
      </w:r>
    </w:p>
    <w:p w:rsidR="00206863" w:rsidRDefault="00206863" w:rsidP="00206863">
      <w:pPr>
        <w:tabs>
          <w:tab w:val="left" w:pos="7935"/>
        </w:tabs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206863" w:rsidRDefault="00206863" w:rsidP="00206863">
      <w:pPr>
        <w:tabs>
          <w:tab w:val="left" w:pos="7935"/>
        </w:tabs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206863" w:rsidRDefault="00206863" w:rsidP="00206863">
      <w:pPr>
        <w:tabs>
          <w:tab w:val="left" w:pos="7935"/>
        </w:tabs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 xml:space="preserve">Программное содержание </w:t>
      </w:r>
    </w:p>
    <w:p w:rsidR="00206863" w:rsidRDefault="00206863" w:rsidP="00206863">
      <w:pPr>
        <w:tabs>
          <w:tab w:val="left" w:pos="7935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Коррекционно-образовательные задачи: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сформировать представление о смысловом значении предлогов, как об отдельном слове;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сформировать навык правильного употребления той падежной формы имени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существительного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 которую требует связанный с существительным предлог;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уметь дифференцировать предлоги;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анализировать предложение с предлогом;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уметь составлять схему предложения с предлогом по схеме.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Коррекционно-развивающие задачи: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развивать логическое мышление путем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решения проблемной ситуации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;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продолжать развивать познавательные процессы (память, внимание, мышление, воображение);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учить правильно и логично излагать свои мысли;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совершенствовать лексико-грамматический строй речи;</w:t>
      </w:r>
    </w:p>
    <w:p w:rsidR="00206863" w:rsidRDefault="00206863" w:rsidP="00206863">
      <w:pPr>
        <w:numPr>
          <w:ilvl w:val="0"/>
          <w:numId w:val="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развитие мелкой моторики рук.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Коррекционно-воспитательные задачи:</w:t>
      </w:r>
    </w:p>
    <w:p w:rsidR="00206863" w:rsidRDefault="00206863" w:rsidP="00206863">
      <w:pPr>
        <w:numPr>
          <w:ilvl w:val="0"/>
          <w:numId w:val="2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воспитывать интерес к слову через использование занимательного материала;</w:t>
      </w:r>
    </w:p>
    <w:p w:rsidR="00206863" w:rsidRDefault="00206863" w:rsidP="00206863">
      <w:pPr>
        <w:numPr>
          <w:ilvl w:val="0"/>
          <w:numId w:val="2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>воспитывать культуру общения через умение слушать друг друга;</w:t>
      </w:r>
    </w:p>
    <w:p w:rsidR="00206863" w:rsidRDefault="00206863" w:rsidP="00206863">
      <w:pPr>
        <w:numPr>
          <w:ilvl w:val="0"/>
          <w:numId w:val="2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формировать взаимопонимание, доброжелательность, самостоятельность, инициативность, навыки сотрудничества.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Словарная работа:</w:t>
      </w:r>
    </w:p>
    <w:p w:rsidR="00206863" w:rsidRDefault="00206863" w:rsidP="00206863">
      <w:pPr>
        <w:numPr>
          <w:ilvl w:val="0"/>
          <w:numId w:val="3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пополнять и активизировать словарный запас через подбор прилагательных, глаголов, образование существительных с помощью различных суффиксов.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Коррекционная:</w:t>
      </w:r>
    </w:p>
    <w:p w:rsidR="00206863" w:rsidRDefault="00206863" w:rsidP="00206863">
      <w:pPr>
        <w:numPr>
          <w:ilvl w:val="0"/>
          <w:numId w:val="3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устранение и предупреждение ошибок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при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 употребление предлогов в устной речи.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Методы и приемы:</w:t>
      </w:r>
    </w:p>
    <w:p w:rsidR="00206863" w:rsidRDefault="00206863" w:rsidP="00206863">
      <w:pPr>
        <w:numPr>
          <w:ilvl w:val="0"/>
          <w:numId w:val="3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proofErr w:type="spellStart"/>
      <w:proofErr w:type="gramStart"/>
      <w:r>
        <w:rPr>
          <w:rFonts w:ascii="Times New Roman CYR" w:hAnsi="Times New Roman CYR" w:cs="Times New Roman CYR"/>
          <w:sz w:val="36"/>
          <w:szCs w:val="36"/>
        </w:rPr>
        <w:t>наглядные-демонстрации</w:t>
      </w:r>
      <w:proofErr w:type="spellEnd"/>
      <w:proofErr w:type="gramEnd"/>
      <w:r>
        <w:rPr>
          <w:rFonts w:ascii="Times New Roman CYR" w:hAnsi="Times New Roman CYR" w:cs="Times New Roman CYR"/>
          <w:sz w:val="36"/>
          <w:szCs w:val="36"/>
        </w:rPr>
        <w:t>, рассматривание, использование ТСО;</w:t>
      </w:r>
    </w:p>
    <w:p w:rsidR="00206863" w:rsidRDefault="00206863" w:rsidP="00206863">
      <w:pPr>
        <w:numPr>
          <w:ilvl w:val="0"/>
          <w:numId w:val="3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proofErr w:type="spellStart"/>
      <w:proofErr w:type="gramStart"/>
      <w:r>
        <w:rPr>
          <w:rFonts w:ascii="Times New Roman CYR" w:hAnsi="Times New Roman CYR" w:cs="Times New Roman CYR"/>
          <w:sz w:val="36"/>
          <w:szCs w:val="36"/>
        </w:rPr>
        <w:t>словесный-рассказ</w:t>
      </w:r>
      <w:proofErr w:type="spellEnd"/>
      <w:proofErr w:type="gramEnd"/>
      <w:r>
        <w:rPr>
          <w:rFonts w:ascii="Times New Roman CYR" w:hAnsi="Times New Roman CYR" w:cs="Times New Roman CYR"/>
          <w:sz w:val="36"/>
          <w:szCs w:val="36"/>
        </w:rPr>
        <w:t>, чтение, беседа, вопросы к детям, художественное слово (загадки, стихи);</w:t>
      </w:r>
    </w:p>
    <w:p w:rsidR="00206863" w:rsidRDefault="00206863" w:rsidP="00206863">
      <w:pPr>
        <w:numPr>
          <w:ilvl w:val="0"/>
          <w:numId w:val="3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игровые.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Оборудование и материалы:</w:t>
      </w:r>
    </w:p>
    <w:p w:rsidR="00206863" w:rsidRDefault="00206863" w:rsidP="00206863">
      <w:pPr>
        <w:numPr>
          <w:ilvl w:val="0"/>
          <w:numId w:val="4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декорация зала «На лесной полянке»;</w:t>
      </w:r>
    </w:p>
    <w:p w:rsidR="00206863" w:rsidRDefault="00206863" w:rsidP="00206863">
      <w:pPr>
        <w:numPr>
          <w:ilvl w:val="0"/>
          <w:numId w:val="4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«Чудо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–д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ерево» (береза);</w:t>
      </w:r>
    </w:p>
    <w:p w:rsidR="00206863" w:rsidRDefault="00206863" w:rsidP="00206863">
      <w:pPr>
        <w:numPr>
          <w:ilvl w:val="0"/>
          <w:numId w:val="4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мягкая игрушка: ежик, грибок;</w:t>
      </w:r>
    </w:p>
    <w:p w:rsidR="00206863" w:rsidRDefault="00206863" w:rsidP="00206863">
      <w:pPr>
        <w:numPr>
          <w:ilvl w:val="0"/>
          <w:numId w:val="4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сюжетная картина «Семья»;</w:t>
      </w:r>
    </w:p>
    <w:p w:rsidR="00206863" w:rsidRDefault="00206863" w:rsidP="00206863">
      <w:pPr>
        <w:numPr>
          <w:ilvl w:val="0"/>
          <w:numId w:val="4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>игрушки с киндер-сюрприза;</w:t>
      </w:r>
    </w:p>
    <w:p w:rsidR="00206863" w:rsidRDefault="00206863" w:rsidP="00206863">
      <w:pPr>
        <w:numPr>
          <w:ilvl w:val="0"/>
          <w:numId w:val="4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декорация «На болоте»;</w:t>
      </w:r>
    </w:p>
    <w:p w:rsidR="00206863" w:rsidRDefault="00206863" w:rsidP="00206863">
      <w:pPr>
        <w:numPr>
          <w:ilvl w:val="0"/>
          <w:numId w:val="4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клумба с цветами.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Раздаточный материал:</w:t>
      </w:r>
    </w:p>
    <w:p w:rsidR="00206863" w:rsidRDefault="00206863" w:rsidP="00206863">
      <w:pPr>
        <w:numPr>
          <w:ilvl w:val="0"/>
          <w:numId w:val="5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игрушки;</w:t>
      </w:r>
    </w:p>
    <w:p w:rsidR="00206863" w:rsidRDefault="00206863" w:rsidP="00206863">
      <w:pPr>
        <w:numPr>
          <w:ilvl w:val="0"/>
          <w:numId w:val="5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карточки со схемами предлогов;</w:t>
      </w:r>
    </w:p>
    <w:p w:rsidR="00206863" w:rsidRDefault="00206863" w:rsidP="00206863">
      <w:pPr>
        <w:numPr>
          <w:ilvl w:val="0"/>
          <w:numId w:val="5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дидактические карточки с заданиями;</w:t>
      </w:r>
    </w:p>
    <w:p w:rsidR="00206863" w:rsidRDefault="00206863" w:rsidP="00206863">
      <w:pPr>
        <w:numPr>
          <w:ilvl w:val="0"/>
          <w:numId w:val="5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предметные и сюжетные картинки.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Предварительная работа:</w:t>
      </w:r>
    </w:p>
    <w:p w:rsidR="00206863" w:rsidRDefault="00206863" w:rsidP="00206863">
      <w:pPr>
        <w:numPr>
          <w:ilvl w:val="0"/>
          <w:numId w:val="7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знакомство со схемами предлогов, умение различать предлоги;</w:t>
      </w:r>
    </w:p>
    <w:p w:rsidR="00206863" w:rsidRDefault="00206863" w:rsidP="00206863">
      <w:pPr>
        <w:numPr>
          <w:ilvl w:val="0"/>
          <w:numId w:val="6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упражнения по выкладыванию схем предлогами;</w:t>
      </w:r>
    </w:p>
    <w:p w:rsidR="00206863" w:rsidRDefault="00206863" w:rsidP="00206863">
      <w:pPr>
        <w:numPr>
          <w:ilvl w:val="0"/>
          <w:numId w:val="6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дидактическая игра «Играем в предлоги».</w:t>
      </w:r>
    </w:p>
    <w:p w:rsidR="00206863" w:rsidRDefault="00206863" w:rsidP="00206863">
      <w:pPr>
        <w:numPr>
          <w:ilvl w:val="1"/>
          <w:numId w:val="9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Организационный момент.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t xml:space="preserve">Вступительное слово </w:t>
      </w:r>
      <w:proofErr w:type="spellStart"/>
      <w:proofErr w:type="gramStart"/>
      <w:r w:rsidRPr="006F6058">
        <w:rPr>
          <w:rFonts w:ascii="Times New Roman CYR" w:hAnsi="Times New Roman CYR" w:cs="Times New Roman CYR"/>
          <w:b/>
          <w:sz w:val="36"/>
          <w:szCs w:val="36"/>
        </w:rPr>
        <w:t>учитель-логопеда</w:t>
      </w:r>
      <w:proofErr w:type="spellEnd"/>
      <w:proofErr w:type="gramEnd"/>
      <w:r>
        <w:rPr>
          <w:rFonts w:ascii="Times New Roman CYR" w:hAnsi="Times New Roman CYR" w:cs="Times New Roman CYR"/>
          <w:sz w:val="36"/>
          <w:szCs w:val="36"/>
        </w:rPr>
        <w:t>: (дети входят в зал под музыку).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  <w:t>По волшебному пути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  <w:t>В сказку можешь ты войти!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  <w:t>Только где же этот путь?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  <w:t>Как нам в сказку заглянуть?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  <w:t xml:space="preserve">Музыка сейчас раздастся – 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  <w:t>В сказку нам попасть удастся!</w:t>
      </w:r>
    </w:p>
    <w:p w:rsidR="00206863" w:rsidRPr="006F6058" w:rsidRDefault="00206863" w:rsidP="00206863">
      <w:pPr>
        <w:numPr>
          <w:ilvl w:val="1"/>
          <w:numId w:val="9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lastRenderedPageBreak/>
        <w:t>Основная часть.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Учитель-логопед. Жили в одном из городов маленькие слова. Были они такие драчуны и забияки, что один раз сильно поссорились с другими словами. Когда предлоги становились рядом с другими словами, то слова почему-то далеко-далеко отодвигались. Маленькие слова обиделись и переехали в другой дом и перестали разговаривать с бывшими соседями. Так предлоги стали отдельными словами. Эти маленькие слова помогают нам понять, где находится предмет, и без маленьких слов не получается предложения.</w:t>
      </w:r>
    </w:p>
    <w:p w:rsidR="00206863" w:rsidRPr="006F6058" w:rsidRDefault="00206863" w:rsidP="00206863">
      <w:pPr>
        <w:numPr>
          <w:ilvl w:val="0"/>
          <w:numId w:val="8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t>Дидактическая игра «Волшебные бабочки».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Логопед. Русская красавица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ab/>
        <w:t>Стоит на полянке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ab/>
        <w:t>В зеленой кофточке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ab/>
        <w:t>В белом сарафане. (Береза)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proofErr w:type="gramStart"/>
      <w:r w:rsidRPr="00F56DB1">
        <w:rPr>
          <w:rFonts w:ascii="Times New Roman CYR" w:hAnsi="Times New Roman CYR" w:cs="Times New Roman CYR"/>
          <w:sz w:val="36"/>
          <w:szCs w:val="36"/>
        </w:rPr>
        <w:t>(На крыльях у бабочек схемы предлогов.</w:t>
      </w:r>
      <w:proofErr w:type="gramEnd"/>
      <w:r w:rsidRPr="00F56DB1">
        <w:rPr>
          <w:rFonts w:ascii="Times New Roman CYR" w:hAnsi="Times New Roman CYR" w:cs="Times New Roman CYR"/>
          <w:sz w:val="36"/>
          <w:szCs w:val="36"/>
        </w:rPr>
        <w:t xml:space="preserve"> </w:t>
      </w:r>
      <w:proofErr w:type="gramStart"/>
      <w:r w:rsidRPr="00F56DB1">
        <w:rPr>
          <w:rFonts w:ascii="Times New Roman CYR" w:hAnsi="Times New Roman CYR" w:cs="Times New Roman CYR"/>
          <w:sz w:val="36"/>
          <w:szCs w:val="36"/>
        </w:rPr>
        <w:t>Дети их называют.)</w:t>
      </w:r>
      <w:proofErr w:type="gramEnd"/>
    </w:p>
    <w:p w:rsidR="00206863" w:rsidRPr="006F6058" w:rsidRDefault="00206863" w:rsidP="00206863">
      <w:pPr>
        <w:numPr>
          <w:ilvl w:val="0"/>
          <w:numId w:val="8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t>Дидактическая игра «Цветы»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Логопед. Нарядные сестрички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ab/>
        <w:t>Весь день гостей встречают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ab/>
        <w:t>Медом угощают. (Цветы)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 w:rsidRPr="00F56DB1">
        <w:rPr>
          <w:rFonts w:ascii="Times New Roman CYR" w:hAnsi="Times New Roman CYR" w:cs="Times New Roman CYR"/>
          <w:sz w:val="36"/>
          <w:szCs w:val="36"/>
        </w:rPr>
        <w:t>Дети открывают лепестки и составляют предложения с предлогом (на лепестках предметные картинки)</w:t>
      </w:r>
    </w:p>
    <w:p w:rsidR="00206863" w:rsidRPr="006F6058" w:rsidRDefault="00206863" w:rsidP="00206863">
      <w:pPr>
        <w:numPr>
          <w:ilvl w:val="0"/>
          <w:numId w:val="8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t>Дидактическая игра «Скажи наоборот»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>Логопед. Сердитый недотрога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ab/>
        <w:t>Живет в глуши лесной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ab/>
        <w:t>Иголок очень много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ab/>
        <w:t>А ниток не одной. (Ёжик)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- Бабочка села на ромашку.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Бабочка слетела с ромашки.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- Кошка прыгнула на крышу.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Кошка спрыгнула с крыши.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- Медведь залез в берлогу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Медведь вылез из берлоги.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- Мальчик подошел к дому</w:t>
      </w:r>
    </w:p>
    <w:p w:rsidR="00206863" w:rsidRDefault="00206863" w:rsidP="00206863">
      <w:pPr>
        <w:tabs>
          <w:tab w:val="left" w:pos="993"/>
        </w:tabs>
        <w:ind w:left="36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Мальчик отошел от дома.</w:t>
      </w:r>
    </w:p>
    <w:p w:rsidR="00206863" w:rsidRPr="006F6058" w:rsidRDefault="00206863" w:rsidP="00206863">
      <w:pPr>
        <w:numPr>
          <w:ilvl w:val="1"/>
          <w:numId w:val="9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t>Музыкальная пауза.</w:t>
      </w:r>
    </w:p>
    <w:p w:rsidR="00206863" w:rsidRPr="006F6058" w:rsidRDefault="00206863" w:rsidP="00206863">
      <w:pPr>
        <w:numPr>
          <w:ilvl w:val="0"/>
          <w:numId w:val="8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t>Работа по сюжетной картинке «Семья». Дети дополняют предложения нужным предлогом.</w:t>
      </w:r>
    </w:p>
    <w:p w:rsidR="00206863" w:rsidRDefault="00206863" w:rsidP="00206863">
      <w:pPr>
        <w:tabs>
          <w:tab w:val="left" w:pos="993"/>
        </w:tabs>
        <w:ind w:left="1440"/>
        <w:rPr>
          <w:rFonts w:ascii="Times New Roman CYR" w:hAnsi="Times New Roman CYR" w:cs="Times New Roman CYR"/>
          <w:sz w:val="36"/>
          <w:szCs w:val="36"/>
        </w:rPr>
      </w:pPr>
    </w:p>
    <w:p w:rsidR="00206863" w:rsidRPr="00BC14DD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 w:rsidRPr="00BC14DD">
        <w:rPr>
          <w:rFonts w:ascii="Times New Roman CYR" w:hAnsi="Times New Roman CYR" w:cs="Times New Roman CYR"/>
          <w:sz w:val="36"/>
          <w:szCs w:val="36"/>
        </w:rPr>
        <w:t xml:space="preserve">Логопед. </w:t>
      </w:r>
      <w:r>
        <w:rPr>
          <w:rFonts w:ascii="Times New Roman CYR" w:hAnsi="Times New Roman CYR" w:cs="Times New Roman CYR"/>
          <w:sz w:val="36"/>
          <w:szCs w:val="36"/>
        </w:rPr>
        <w:t xml:space="preserve">  </w:t>
      </w:r>
      <w:r w:rsidRPr="00BC14DD">
        <w:rPr>
          <w:rFonts w:ascii="Times New Roman CYR" w:hAnsi="Times New Roman CYR" w:cs="Times New Roman CYR"/>
          <w:sz w:val="36"/>
          <w:szCs w:val="36"/>
        </w:rPr>
        <w:t xml:space="preserve">  Стоял на крепкой ножке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ab/>
        <w:t xml:space="preserve">    </w:t>
      </w:r>
      <w:r w:rsidRPr="00BC14DD">
        <w:rPr>
          <w:rFonts w:ascii="Times New Roman CYR" w:hAnsi="Times New Roman CYR" w:cs="Times New Roman CYR"/>
          <w:sz w:val="36"/>
          <w:szCs w:val="36"/>
        </w:rPr>
        <w:tab/>
        <w:t>Теперь лежит в лукошке (Гриб)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Семья собралась </w:t>
      </w:r>
      <w:r w:rsidRPr="00BC14DD">
        <w:rPr>
          <w:rFonts w:ascii="Times New Roman CYR" w:hAnsi="Times New Roman CYR" w:cs="Times New Roman CYR"/>
          <w:b/>
          <w:sz w:val="36"/>
          <w:szCs w:val="36"/>
        </w:rPr>
        <w:t>за</w:t>
      </w:r>
      <w:r>
        <w:rPr>
          <w:rFonts w:ascii="Times New Roman CYR" w:hAnsi="Times New Roman CYR" w:cs="Times New Roman CYR"/>
          <w:sz w:val="36"/>
          <w:szCs w:val="36"/>
        </w:rPr>
        <w:t xml:space="preserve"> столом.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 w:rsidRPr="00BC14DD">
        <w:rPr>
          <w:rFonts w:ascii="Times New Roman CYR" w:hAnsi="Times New Roman CYR" w:cs="Times New Roman CYR"/>
          <w:b/>
          <w:sz w:val="36"/>
          <w:szCs w:val="36"/>
        </w:rPr>
        <w:t>На</w:t>
      </w:r>
      <w:r>
        <w:rPr>
          <w:rFonts w:ascii="Times New Roman CYR" w:hAnsi="Times New Roman CYR" w:cs="Times New Roman CYR"/>
          <w:sz w:val="36"/>
          <w:szCs w:val="36"/>
        </w:rPr>
        <w:t xml:space="preserve"> столе красивая скатерть.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Девочка несет конфеты </w:t>
      </w:r>
      <w:r w:rsidRPr="00BC14DD">
        <w:rPr>
          <w:rFonts w:ascii="Times New Roman CYR" w:hAnsi="Times New Roman CYR" w:cs="Times New Roman CYR"/>
          <w:b/>
          <w:sz w:val="36"/>
          <w:szCs w:val="36"/>
        </w:rPr>
        <w:t>к</w:t>
      </w:r>
      <w:r>
        <w:rPr>
          <w:rFonts w:ascii="Times New Roman CYR" w:hAnsi="Times New Roman CYR" w:cs="Times New Roman CYR"/>
          <w:sz w:val="36"/>
          <w:szCs w:val="36"/>
        </w:rPr>
        <w:t xml:space="preserve"> чаю.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Папа наливает воду </w:t>
      </w:r>
      <w:r w:rsidRPr="00BC14DD">
        <w:rPr>
          <w:rFonts w:ascii="Times New Roman CYR" w:hAnsi="Times New Roman CYR" w:cs="Times New Roman CYR"/>
          <w:b/>
          <w:sz w:val="36"/>
          <w:szCs w:val="36"/>
        </w:rPr>
        <w:t>из</w:t>
      </w:r>
      <w:r>
        <w:rPr>
          <w:rFonts w:ascii="Times New Roman CYR" w:hAnsi="Times New Roman CYR" w:cs="Times New Roman CYR"/>
          <w:sz w:val="36"/>
          <w:szCs w:val="36"/>
        </w:rPr>
        <w:t xml:space="preserve"> самовара </w:t>
      </w:r>
      <w:r w:rsidRPr="00BC14DD">
        <w:rPr>
          <w:rFonts w:ascii="Times New Roman CYR" w:hAnsi="Times New Roman CYR" w:cs="Times New Roman CYR"/>
          <w:b/>
          <w:sz w:val="36"/>
          <w:szCs w:val="36"/>
        </w:rPr>
        <w:t>в</w:t>
      </w:r>
      <w:r>
        <w:rPr>
          <w:rFonts w:ascii="Times New Roman CYR" w:hAnsi="Times New Roman CYR" w:cs="Times New Roman CYR"/>
          <w:sz w:val="36"/>
          <w:szCs w:val="36"/>
        </w:rPr>
        <w:t xml:space="preserve"> чашку.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 w:rsidRPr="00BC14DD">
        <w:rPr>
          <w:rFonts w:ascii="Times New Roman CYR" w:hAnsi="Times New Roman CYR" w:cs="Times New Roman CYR"/>
          <w:b/>
          <w:sz w:val="36"/>
          <w:szCs w:val="36"/>
        </w:rPr>
        <w:lastRenderedPageBreak/>
        <w:t>Над</w:t>
      </w:r>
      <w:r>
        <w:rPr>
          <w:rFonts w:ascii="Times New Roman CYR" w:hAnsi="Times New Roman CYR" w:cs="Times New Roman CYR"/>
          <w:sz w:val="36"/>
          <w:szCs w:val="36"/>
        </w:rPr>
        <w:t xml:space="preserve"> столом висит люстра.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У бабушки </w:t>
      </w:r>
      <w:r w:rsidRPr="00BC14DD">
        <w:rPr>
          <w:rFonts w:ascii="Times New Roman CYR" w:hAnsi="Times New Roman CYR" w:cs="Times New Roman CYR"/>
          <w:b/>
          <w:sz w:val="36"/>
          <w:szCs w:val="36"/>
        </w:rPr>
        <w:t>в</w:t>
      </w:r>
      <w:r>
        <w:rPr>
          <w:rFonts w:ascii="Times New Roman CYR" w:hAnsi="Times New Roman CYR" w:cs="Times New Roman CYR"/>
          <w:sz w:val="36"/>
          <w:szCs w:val="36"/>
        </w:rPr>
        <w:t xml:space="preserve"> руках миска с печеньем.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 w:rsidRPr="00BC14DD">
        <w:rPr>
          <w:rFonts w:ascii="Times New Roman CYR" w:hAnsi="Times New Roman CYR" w:cs="Times New Roman CYR"/>
          <w:b/>
          <w:sz w:val="36"/>
          <w:szCs w:val="36"/>
        </w:rPr>
        <w:t>Под</w:t>
      </w:r>
      <w:r>
        <w:rPr>
          <w:rFonts w:ascii="Times New Roman CYR" w:hAnsi="Times New Roman CYR" w:cs="Times New Roman CYR"/>
          <w:sz w:val="36"/>
          <w:szCs w:val="36"/>
        </w:rPr>
        <w:t xml:space="preserve"> столом лежит кошка.</w:t>
      </w:r>
    </w:p>
    <w:p w:rsidR="00206863" w:rsidRPr="006F6058" w:rsidRDefault="00206863" w:rsidP="00206863">
      <w:pPr>
        <w:numPr>
          <w:ilvl w:val="0"/>
          <w:numId w:val="8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t>Игра «Чудесная кувшинка».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На болоте игрушки киндер-сюрприз. Дети составляют предложения про игрушку с заданным предлогом.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Собака залезла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под</w:t>
      </w:r>
      <w:r>
        <w:rPr>
          <w:rFonts w:ascii="Times New Roman CYR" w:hAnsi="Times New Roman CYR" w:cs="Times New Roman CYR"/>
          <w:sz w:val="36"/>
          <w:szCs w:val="36"/>
        </w:rPr>
        <w:t xml:space="preserve"> скамейку.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Корабль отошел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от</w:t>
      </w:r>
      <w:r>
        <w:rPr>
          <w:rFonts w:ascii="Times New Roman CYR" w:hAnsi="Times New Roman CYR" w:cs="Times New Roman CYR"/>
          <w:sz w:val="36"/>
          <w:szCs w:val="36"/>
        </w:rPr>
        <w:t xml:space="preserve"> пристани.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 w:rsidRPr="00C05C2B">
        <w:rPr>
          <w:rFonts w:ascii="Times New Roman CYR" w:hAnsi="Times New Roman CYR" w:cs="Times New Roman CYR"/>
          <w:b/>
          <w:sz w:val="36"/>
          <w:szCs w:val="36"/>
        </w:rPr>
        <w:t>Из</w:t>
      </w:r>
      <w:r>
        <w:rPr>
          <w:rFonts w:ascii="Times New Roman CYR" w:hAnsi="Times New Roman CYR" w:cs="Times New Roman CYR"/>
          <w:sz w:val="36"/>
          <w:szCs w:val="36"/>
        </w:rPr>
        <w:t xml:space="preserve"> гаража выехала машина.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Поезд идет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по</w:t>
      </w:r>
      <w:r>
        <w:rPr>
          <w:rFonts w:ascii="Times New Roman CYR" w:hAnsi="Times New Roman CYR" w:cs="Times New Roman CYR"/>
          <w:sz w:val="36"/>
          <w:szCs w:val="36"/>
        </w:rPr>
        <w:t xml:space="preserve"> рельсам.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Медвежонок подбежал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к</w:t>
      </w:r>
      <w:r>
        <w:rPr>
          <w:rFonts w:ascii="Times New Roman CYR" w:hAnsi="Times New Roman CYR" w:cs="Times New Roman CYR"/>
          <w:sz w:val="36"/>
          <w:szCs w:val="36"/>
        </w:rPr>
        <w:t xml:space="preserve"> медведице.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Котенок высунулся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из</w:t>
      </w:r>
      <w:r>
        <w:rPr>
          <w:rFonts w:ascii="Times New Roman CYR" w:hAnsi="Times New Roman CYR" w:cs="Times New Roman CYR"/>
          <w:sz w:val="36"/>
          <w:szCs w:val="36"/>
        </w:rPr>
        <w:t>-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под</w:t>
      </w:r>
      <w:r>
        <w:rPr>
          <w:rFonts w:ascii="Times New Roman CYR" w:hAnsi="Times New Roman CYR" w:cs="Times New Roman CYR"/>
          <w:sz w:val="36"/>
          <w:szCs w:val="36"/>
        </w:rPr>
        <w:t xml:space="preserve"> одеяла.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Пчела вылетела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из</w:t>
      </w:r>
      <w:r>
        <w:rPr>
          <w:rFonts w:ascii="Times New Roman CYR" w:hAnsi="Times New Roman CYR" w:cs="Times New Roman CYR"/>
          <w:sz w:val="36"/>
          <w:szCs w:val="36"/>
        </w:rPr>
        <w:t xml:space="preserve"> улья.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Саша стоит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между</w:t>
      </w:r>
      <w:r>
        <w:rPr>
          <w:rFonts w:ascii="Times New Roman CYR" w:hAnsi="Times New Roman CYR" w:cs="Times New Roman CYR"/>
          <w:sz w:val="36"/>
          <w:szCs w:val="36"/>
        </w:rPr>
        <w:t xml:space="preserve"> Соней и Катей.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 w:rsidRPr="00C05C2B">
        <w:rPr>
          <w:rFonts w:ascii="Times New Roman CYR" w:hAnsi="Times New Roman CYR" w:cs="Times New Roman CYR"/>
          <w:b/>
          <w:sz w:val="36"/>
          <w:szCs w:val="36"/>
        </w:rPr>
        <w:t>Над</w:t>
      </w:r>
      <w:r>
        <w:rPr>
          <w:rFonts w:ascii="Times New Roman CYR" w:hAnsi="Times New Roman CYR" w:cs="Times New Roman CYR"/>
          <w:sz w:val="36"/>
          <w:szCs w:val="36"/>
        </w:rPr>
        <w:t xml:space="preserve"> лесом пролетало стая птиц.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Мышка остановилась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около</w:t>
      </w:r>
      <w:r>
        <w:rPr>
          <w:rFonts w:ascii="Times New Roman CYR" w:hAnsi="Times New Roman CYR" w:cs="Times New Roman CYR"/>
          <w:sz w:val="36"/>
          <w:szCs w:val="36"/>
        </w:rPr>
        <w:t xml:space="preserve"> норки.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Львенок перепрыгнул </w:t>
      </w:r>
      <w:r w:rsidRPr="00C05C2B">
        <w:rPr>
          <w:rFonts w:ascii="Times New Roman CYR" w:hAnsi="Times New Roman CYR" w:cs="Times New Roman CYR"/>
          <w:b/>
          <w:sz w:val="36"/>
          <w:szCs w:val="36"/>
        </w:rPr>
        <w:t>через</w:t>
      </w:r>
      <w:r>
        <w:rPr>
          <w:rFonts w:ascii="Times New Roman CYR" w:hAnsi="Times New Roman CYR" w:cs="Times New Roman CYR"/>
          <w:sz w:val="36"/>
          <w:szCs w:val="36"/>
        </w:rPr>
        <w:t xml:space="preserve"> бревно.</w:t>
      </w:r>
    </w:p>
    <w:p w:rsidR="00206863" w:rsidRPr="006F6058" w:rsidRDefault="00206863" w:rsidP="00206863">
      <w:pPr>
        <w:numPr>
          <w:ilvl w:val="0"/>
          <w:numId w:val="8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t>Индивидуальная работа по карточкам. Дети находят нужную картинку и соединяют со схемой.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Логопед. Один костер, весь мир согревает. (Солнце)</w:t>
      </w:r>
    </w:p>
    <w:p w:rsidR="00206863" w:rsidRDefault="00206863" w:rsidP="00206863">
      <w:p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sz w:val="36"/>
          <w:szCs w:val="36"/>
        </w:rPr>
        <w:t>Даны схемы предлогов: на, под, вы, из-под, за, перед, с, между, из, по, к, от, через.</w:t>
      </w:r>
      <w:proofErr w:type="gramEnd"/>
    </w:p>
    <w:p w:rsidR="00206863" w:rsidRPr="006F6058" w:rsidRDefault="00206863" w:rsidP="00206863">
      <w:pPr>
        <w:numPr>
          <w:ilvl w:val="0"/>
          <w:numId w:val="10"/>
        </w:numPr>
        <w:tabs>
          <w:tab w:val="left" w:pos="993"/>
        </w:tabs>
        <w:rPr>
          <w:rFonts w:ascii="Times New Roman CYR" w:hAnsi="Times New Roman CYR" w:cs="Times New Roman CYR"/>
          <w:b/>
          <w:sz w:val="36"/>
          <w:szCs w:val="36"/>
        </w:rPr>
      </w:pPr>
      <w:r w:rsidRPr="006F6058">
        <w:rPr>
          <w:rFonts w:ascii="Times New Roman CYR" w:hAnsi="Times New Roman CYR" w:cs="Times New Roman CYR"/>
          <w:b/>
          <w:sz w:val="36"/>
          <w:szCs w:val="36"/>
        </w:rPr>
        <w:lastRenderedPageBreak/>
        <w:t>Итог</w:t>
      </w:r>
    </w:p>
    <w:p w:rsidR="00206863" w:rsidRDefault="00206863" w:rsidP="00206863">
      <w:pPr>
        <w:numPr>
          <w:ilvl w:val="0"/>
          <w:numId w:val="1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 В какое путешествие мы сегодня отправились?</w:t>
      </w:r>
    </w:p>
    <w:p w:rsidR="00206863" w:rsidRDefault="00206863" w:rsidP="00206863">
      <w:pPr>
        <w:numPr>
          <w:ilvl w:val="0"/>
          <w:numId w:val="1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 какими заданиями познакомились?</w:t>
      </w:r>
    </w:p>
    <w:p w:rsidR="00206863" w:rsidRDefault="00206863" w:rsidP="00206863">
      <w:pPr>
        <w:numPr>
          <w:ilvl w:val="0"/>
          <w:numId w:val="11"/>
        </w:numPr>
        <w:tabs>
          <w:tab w:val="left" w:pos="993"/>
        </w:tabs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Как в будущем помогут Вам эти задания?</w:t>
      </w:r>
    </w:p>
    <w:p w:rsidR="00206863" w:rsidRDefault="00206863" w:rsidP="00206863">
      <w:pPr>
        <w:tabs>
          <w:tab w:val="left" w:pos="993"/>
        </w:tabs>
        <w:ind w:left="72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Оценка деятельности детей.</w:t>
      </w:r>
    </w:p>
    <w:p w:rsidR="00206863" w:rsidRDefault="00206863" w:rsidP="00206863">
      <w:pPr>
        <w:tabs>
          <w:tab w:val="left" w:pos="993"/>
        </w:tabs>
        <w:ind w:left="72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Спасибо всем за внимание!</w:t>
      </w:r>
    </w:p>
    <w:p w:rsidR="00206863" w:rsidRDefault="00206863" w:rsidP="00206863">
      <w:pPr>
        <w:tabs>
          <w:tab w:val="left" w:pos="993"/>
        </w:tabs>
        <w:ind w:left="720"/>
        <w:rPr>
          <w:rFonts w:ascii="Times New Roman CYR" w:hAnsi="Times New Roman CYR" w:cs="Times New Roman CYR"/>
          <w:sz w:val="36"/>
          <w:szCs w:val="36"/>
        </w:rPr>
      </w:pPr>
    </w:p>
    <w:p w:rsidR="00206863" w:rsidRPr="00BC14DD" w:rsidRDefault="00206863" w:rsidP="00206863">
      <w:pPr>
        <w:tabs>
          <w:tab w:val="left" w:pos="993"/>
        </w:tabs>
        <w:ind w:left="720"/>
        <w:rPr>
          <w:rFonts w:ascii="Times New Roman CYR" w:hAnsi="Times New Roman CYR" w:cs="Times New Roman CYR"/>
          <w:sz w:val="36"/>
          <w:szCs w:val="36"/>
        </w:rPr>
      </w:pPr>
    </w:p>
    <w:p w:rsidR="00F81523" w:rsidRDefault="00F81523"/>
    <w:sectPr w:rsidR="00F8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A82"/>
    <w:multiLevelType w:val="hybridMultilevel"/>
    <w:tmpl w:val="36D05C5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C2521F9"/>
    <w:multiLevelType w:val="hybridMultilevel"/>
    <w:tmpl w:val="D60C3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D1D26"/>
    <w:multiLevelType w:val="hybridMultilevel"/>
    <w:tmpl w:val="E690CD6E"/>
    <w:lvl w:ilvl="0" w:tplc="42CAA8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BF059C"/>
    <w:multiLevelType w:val="hybridMultilevel"/>
    <w:tmpl w:val="C75EEE4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3796320D"/>
    <w:multiLevelType w:val="multilevel"/>
    <w:tmpl w:val="AC2A7C9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-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89C6940"/>
    <w:multiLevelType w:val="hybridMultilevel"/>
    <w:tmpl w:val="F5AC58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CC75923"/>
    <w:multiLevelType w:val="hybridMultilevel"/>
    <w:tmpl w:val="D41A97F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3D5D5D2A"/>
    <w:multiLevelType w:val="hybridMultilevel"/>
    <w:tmpl w:val="EE9A0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9416C9"/>
    <w:multiLevelType w:val="hybridMultilevel"/>
    <w:tmpl w:val="C8422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5725ED"/>
    <w:multiLevelType w:val="hybridMultilevel"/>
    <w:tmpl w:val="2F3EC61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5E00715C"/>
    <w:multiLevelType w:val="hybridMultilevel"/>
    <w:tmpl w:val="2D4C3A24"/>
    <w:lvl w:ilvl="0" w:tplc="56D6B888">
      <w:start w:val="4"/>
      <w:numFmt w:val="upp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23"/>
    <w:rsid w:val="00206863"/>
    <w:rsid w:val="00F8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2020-11-08T18:50:00Z</dcterms:created>
  <dcterms:modified xsi:type="dcterms:W3CDTF">2020-11-08T18:51:00Z</dcterms:modified>
</cp:coreProperties>
</file>