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3" w:rsidRDefault="001A24B7" w:rsidP="001A24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F307E3" w:rsidRPr="00C86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Здоровьесберегающие</w:t>
      </w:r>
      <w:proofErr w:type="spellEnd"/>
      <w:r w:rsidR="00F307E3" w:rsidRPr="00C86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307E3"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технологии в ДОУ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A24B7" w:rsidRPr="001A24B7" w:rsidRDefault="001A24B7" w:rsidP="001A24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24B7" w:rsidRPr="001A24B7" w:rsidRDefault="001A24B7" w:rsidP="001A24B7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</w:t>
      </w:r>
      <w:proofErr w:type="gramStart"/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.в</w:t>
      </w:r>
      <w:proofErr w:type="gramEnd"/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оспитатель </w:t>
      </w:r>
      <w:proofErr w:type="spellStart"/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Астанина</w:t>
      </w:r>
      <w:proofErr w:type="spellEnd"/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Наталья Владимировна,</w:t>
      </w:r>
    </w:p>
    <w:p w:rsidR="001A24B7" w:rsidRPr="001A24B7" w:rsidRDefault="001A24B7" w:rsidP="001A24B7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Бодрикова Ольга Николаевна</w:t>
      </w:r>
    </w:p>
    <w:p w:rsidR="001A24B7" w:rsidRPr="001A24B7" w:rsidRDefault="001A24B7" w:rsidP="001A24B7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4B7">
        <w:rPr>
          <w:rFonts w:ascii="Times New Roman" w:hAnsi="Times New Roman" w:cs="Times New Roman"/>
          <w:b/>
          <w:sz w:val="28"/>
          <w:szCs w:val="28"/>
        </w:rPr>
        <w:t>Кемеровская</w:t>
      </w:r>
      <w:proofErr w:type="gramEnd"/>
      <w:r w:rsidRPr="001A24B7">
        <w:rPr>
          <w:rFonts w:ascii="Times New Roman" w:hAnsi="Times New Roman" w:cs="Times New Roman"/>
          <w:b/>
          <w:sz w:val="28"/>
          <w:szCs w:val="28"/>
        </w:rPr>
        <w:t xml:space="preserve"> обл. Мысковский ГО</w:t>
      </w:r>
    </w:p>
    <w:p w:rsidR="001A24B7" w:rsidRPr="001A24B7" w:rsidRDefault="001A24B7" w:rsidP="001A24B7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1A24B7">
        <w:rPr>
          <w:rFonts w:ascii="Times New Roman" w:hAnsi="Times New Roman" w:cs="Times New Roman"/>
          <w:b/>
          <w:sz w:val="28"/>
          <w:szCs w:val="28"/>
        </w:rPr>
        <w:t>МБДОУ № 11 «Одуванчик»</w:t>
      </w:r>
    </w:p>
    <w:p w:rsidR="001A24B7" w:rsidRPr="00C8631F" w:rsidRDefault="001A24B7" w:rsidP="001A24B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07E3" w:rsidRPr="00C8631F" w:rsidRDefault="00CC4B56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значимых для человека ценностей одно их ведущих мест занимает здоровье. </w:t>
      </w:r>
      <w:r w:rsidR="00F307E3"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Физическое здоровье 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тесно связано с их психическим и эмоциональным благополучием. Поэтому одно из основных направлений педагогической деятельности является применение в детских садах </w:t>
      </w:r>
      <w:r w:rsidR="00F307E3"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 технологий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7E3" w:rsidRPr="00C8631F" w:rsidRDefault="00C8631F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дошкольного образовательного  учреждения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технологий значительно повышает 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воспитательно-о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процесса, создае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педагогов и родителей ценностные ориентации, направленные на сохранение и укрепление здоровья детей.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педагогическом процессе ДОУ чаще всего используют следующие </w:t>
      </w: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здоровьесберегающих технологий: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физкультурно-оздоровительные; технологии обеспечения социально-психологического благополучия ребенка;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образования;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детском саду; технологии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родителей.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Медико-проф</w:t>
      </w:r>
      <w:proofErr w:type="gram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</w:t>
      </w:r>
      <w:proofErr w:type="gram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лактические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организация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Физкультурно-оздоровительные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социально-психологического благополучия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 </w:t>
      </w: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здоровьеобогащения</w:t>
      </w:r>
      <w:proofErr w:type="spell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дошкольного образования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образовательные технологии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технологии воспитания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CC4B56" w:rsidRPr="00C8631F" w:rsidRDefault="00CC4B56" w:rsidP="00CC4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заинтересованность родителей в сохранении  здоровья ребенка, им не всегда удается грамотно решить многие вопросы и возникшие проблемы, тем более что многие дети большую часть времени находятся в детском саду. Поэтому ДОУ должно оказывать существенную помощь семье в сохранении и укреплении физического и психологического  здоровья ребенка.</w:t>
      </w:r>
    </w:p>
    <w:p w:rsidR="00F307E3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валеологического</w:t>
      </w:r>
      <w:proofErr w:type="spell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просвещения родителей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технологии, направленные на обеспечение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компетентности.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всех членов семьи.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здоровьесберегающих технологий в ДОУ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образовательной среды, обеспечивающей атмосферу доброжелательности, веры в силы ребенка, индивидуальный подход.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процессу обучения.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ребенком успешности в любых видах деятельности.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мотивации образовательной деятельности. Ребенок – субъект образования, он должен быть эмоционально вовлечен в процесс социализации.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система закаливания.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работы,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процессе единого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ДОУ и семьи: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открытые занятия с детьми и родителями;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с родителями;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создание предметно-развивающей среды; - Общие и групповые родительские собрания;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проведении конкурсов, праздников, досугов;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работ, изготовленные совместно с родителями;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трудовая деятельность (посадка деревьев, оформление участков декоративными поделками, сооружение снежных горок).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формировать активную позицию родителей в воспитании и оздоровлении ребенка. Чаще привлекать к совместной работе по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личный пример мамы или папы намного лучше любого объяснения о том, что важно беречь жизнь и здоровье!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эта работа должна осуществляться комплексно, в течение всего дня и с участием медицинских и педагогических работников: воспитателя, инструктора по физической культуре, музыкального руководителя. Необходимо уделять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здоровьесберегающих педагогических технологий в 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зависит от: типа и конкретных условий дошкольного образовательного учреждения, организации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от программы, по которой работают педагоги, продолжительности пребывания детей в ДОУ, от показателей здоровья детей и профессиональной компетентности педагогов.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тематической литературы показывает, что в ДОУ чаще всего используют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по следующим направлениям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Технологии сохранения и стимулирования здоровья.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Технологии обучения здоровому образу жизни.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Коррекционные технологии.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технологиям сохранения и стимулирования здоровья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такие как: релаксация, подви</w:t>
      </w:r>
      <w:r w:rsidR="00C8631F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жные и спортивные игры,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паузы, гимнастика (пальчиковая, для глаз, дыхательная и </w:t>
      </w:r>
      <w:proofErr w:type="spellStart"/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гимнастика динамическая, корригирующая, ортопедическая.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технологии обучения здоровому образу жизни относятся: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</w:t>
      </w:r>
      <w:r w:rsid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подвижные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физкультурные занятия,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точечный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7E3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коррекционным технологиям относятся: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воздействия цветом,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технологии музыкального воздействия,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фонетическая ритмика.</w:t>
      </w:r>
    </w:p>
    <w:p w:rsidR="00D371B5" w:rsidRPr="00C8631F" w:rsidRDefault="00F307E3" w:rsidP="00C8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должно уделяться как можно больше внимания в дошкольном возрасте, когда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здоровьесбережения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приведут к положительным результатам. Кроме этого, именно в этом дошкольном возрасте отмечается более тесная связь ребенка с семьей и воспитателем, что помогает наиболее эффективно воздействовать на ребенка и на членов его семьи.</w:t>
      </w:r>
    </w:p>
    <w:p w:rsidR="00C8631F" w:rsidRPr="00C8631F" w:rsidRDefault="00C8631F" w:rsidP="00C8631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8631F" w:rsidRPr="00C8631F" w:rsidSect="00F307E3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3"/>
    <w:rsid w:val="001A24B7"/>
    <w:rsid w:val="00467952"/>
    <w:rsid w:val="00592A37"/>
    <w:rsid w:val="005C7AB0"/>
    <w:rsid w:val="00C8631F"/>
    <w:rsid w:val="00CC4B56"/>
    <w:rsid w:val="00D371B5"/>
    <w:rsid w:val="00EF4627"/>
    <w:rsid w:val="00F3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5"/>
  </w:style>
  <w:style w:type="paragraph" w:styleId="1">
    <w:name w:val="heading 1"/>
    <w:basedOn w:val="a"/>
    <w:link w:val="10"/>
    <w:uiPriority w:val="9"/>
    <w:qFormat/>
    <w:rsid w:val="00F30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2019-05-20T04:55:00Z</cp:lastPrinted>
  <dcterms:created xsi:type="dcterms:W3CDTF">2021-12-27T06:40:00Z</dcterms:created>
  <dcterms:modified xsi:type="dcterms:W3CDTF">2021-12-27T23:56:00Z</dcterms:modified>
</cp:coreProperties>
</file>